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b/>
          <w:bCs/>
          <w:sz w:val="32"/>
          <w:szCs w:val="32"/>
        </w:rPr>
      </w:pPr>
      <w:r>
        <w:rPr>
          <w:rFonts w:hint="eastAsia"/>
          <w:b/>
          <w:bCs/>
          <w:sz w:val="32"/>
          <w:szCs w:val="32"/>
        </w:rPr>
        <w:t>哈尔滨华德学院网站升级</w:t>
      </w:r>
      <w:r>
        <w:rPr>
          <w:rFonts w:hint="eastAsia"/>
          <w:b/>
          <w:bCs/>
          <w:sz w:val="32"/>
          <w:szCs w:val="32"/>
          <w:lang w:val="en-US" w:eastAsia="zh-CN"/>
        </w:rPr>
        <w:t>改版项目</w:t>
      </w:r>
      <w:r>
        <w:rPr>
          <w:rFonts w:hint="eastAsia"/>
          <w:b/>
          <w:bCs/>
          <w:sz w:val="32"/>
          <w:szCs w:val="32"/>
        </w:rPr>
        <w:t>技术要求</w:t>
      </w:r>
    </w:p>
    <w:p>
      <w:pPr>
        <w:keepNext w:val="0"/>
        <w:keepLines w:val="0"/>
        <w:pageBreakBefore w:val="0"/>
        <w:widowControl w:val="0"/>
        <w:kinsoku/>
        <w:wordWrap/>
        <w:overflowPunct/>
        <w:topLinePunct w:val="0"/>
        <w:bidi w:val="0"/>
        <w:adjustRightInd/>
        <w:snapToGrid/>
        <w:spacing w:line="360" w:lineRule="auto"/>
        <w:ind w:right="0" w:firstLine="560" w:firstLineChars="200"/>
        <w:textAlignment w:val="auto"/>
        <w:rPr>
          <w:rFonts w:hint="eastAsia" w:ascii="宋体" w:hAnsi="宋体" w:eastAsia="宋体" w:cs="宋体"/>
          <w:b/>
          <w:bCs/>
          <w:sz w:val="21"/>
          <w:szCs w:val="21"/>
        </w:rPr>
      </w:pPr>
      <w:bookmarkStart w:id="0" w:name="_Toc507488646"/>
      <w:r>
        <w:rPr>
          <w:rFonts w:hint="eastAsia" w:ascii="黑体" w:hAnsi="黑体" w:eastAsia="黑体" w:cs="黑体"/>
          <w:b w:val="0"/>
          <w:bCs w:val="0"/>
          <w:sz w:val="28"/>
          <w:szCs w:val="28"/>
          <w:lang w:val="en-US" w:eastAsia="zh-CN"/>
        </w:rPr>
        <w:t>一</w:t>
      </w:r>
      <w:r>
        <w:rPr>
          <w:rFonts w:hint="eastAsia" w:ascii="黑体" w:hAnsi="黑体" w:eastAsia="黑体" w:cs="黑体"/>
          <w:b w:val="0"/>
          <w:bCs w:val="0"/>
          <w:sz w:val="28"/>
          <w:szCs w:val="28"/>
        </w:rPr>
        <w:t>、技术参数</w:t>
      </w:r>
    </w:p>
    <w:p>
      <w:pPr>
        <w:keepNext w:val="0"/>
        <w:keepLines w:val="0"/>
        <w:pageBreakBefore w:val="0"/>
        <w:widowControl w:val="0"/>
        <w:kinsoku/>
        <w:wordWrap/>
        <w:overflowPunct/>
        <w:topLinePunct w:val="0"/>
        <w:bidi w:val="0"/>
        <w:adjustRightInd/>
        <w:snapToGrid/>
        <w:spacing w:line="360" w:lineRule="auto"/>
        <w:ind w:right="0"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（一）总体技术架构及需求</w:t>
      </w:r>
    </w:p>
    <w:p>
      <w:pPr>
        <w:widowControl/>
        <w:wordWrap w:val="0"/>
        <w:spacing w:line="360" w:lineRule="auto"/>
        <w:ind w:firstLine="420" w:firstLineChars="200"/>
        <w:rPr>
          <w:rFonts w:hAnsi="宋体" w:cs="宋体"/>
          <w:sz w:val="21"/>
          <w:szCs w:val="21"/>
        </w:rPr>
      </w:pPr>
      <w:r>
        <w:rPr>
          <w:rFonts w:hint="eastAsia" w:cs="宋体"/>
          <w:sz w:val="21"/>
          <w:szCs w:val="21"/>
          <w:lang w:val="en-US" w:eastAsia="zh-CN"/>
        </w:rPr>
        <w:t>1.</w:t>
      </w:r>
      <w:r>
        <w:rPr>
          <w:rFonts w:hint="eastAsia" w:hAnsi="宋体" w:cs="宋体"/>
          <w:sz w:val="21"/>
          <w:szCs w:val="21"/>
        </w:rPr>
        <w:t>全媒体网站群管理平台软件要求采用B/S结构设计、JAVA语言开发、J2EE技术架构，系统通过一套平台实现微信、微博、网站等全媒体的管理，无需重复多次登录。</w:t>
      </w:r>
    </w:p>
    <w:p>
      <w:pPr>
        <w:widowControl/>
        <w:wordWrap w:val="0"/>
        <w:spacing w:line="360" w:lineRule="auto"/>
        <w:ind w:firstLine="420" w:firstLineChars="200"/>
        <w:rPr>
          <w:rFonts w:hAnsi="宋体" w:cs="宋体"/>
          <w:sz w:val="21"/>
          <w:szCs w:val="21"/>
        </w:rPr>
      </w:pPr>
      <w:r>
        <w:rPr>
          <w:rFonts w:hint="eastAsia" w:cs="宋体"/>
          <w:sz w:val="21"/>
          <w:szCs w:val="21"/>
          <w:lang w:val="en-US" w:eastAsia="zh-CN"/>
        </w:rPr>
        <w:t>2.</w:t>
      </w:r>
      <w:r>
        <w:rPr>
          <w:rFonts w:hint="eastAsia" w:hAnsi="宋体" w:cs="宋体"/>
          <w:sz w:val="21"/>
          <w:szCs w:val="21"/>
        </w:rPr>
        <w:t>系统需具有良好的跨平台特性，支持基主流Linux、Windows、Unix平台搭建；支持Tomcat、Apache、WebSphere、WebLogic等应用服务器；支持Oracle、DB2、SQL Server、MySQL、PostgreSQL等多种主流数据库，在初始安装部署时，需要内置可以商用的应用服务器软件及数据库软件。</w:t>
      </w:r>
    </w:p>
    <w:p>
      <w:pPr>
        <w:widowControl/>
        <w:wordWrap w:val="0"/>
        <w:spacing w:line="360" w:lineRule="auto"/>
        <w:ind w:firstLine="420" w:firstLineChars="200"/>
        <w:rPr>
          <w:rFonts w:hAnsi="宋体" w:cs="宋体"/>
          <w:sz w:val="21"/>
          <w:szCs w:val="21"/>
        </w:rPr>
      </w:pPr>
      <w:r>
        <w:rPr>
          <w:rFonts w:hint="eastAsia" w:cs="宋体"/>
          <w:sz w:val="21"/>
          <w:szCs w:val="21"/>
          <w:lang w:val="en-US" w:eastAsia="zh-CN"/>
        </w:rPr>
        <w:t>3.</w:t>
      </w:r>
      <w:r>
        <w:rPr>
          <w:rFonts w:hint="eastAsia" w:hAnsi="宋体" w:cs="宋体"/>
          <w:sz w:val="21"/>
          <w:szCs w:val="21"/>
        </w:rPr>
        <w:t>兼容微软IE、谷歌Chrome、360浏览器、搜狗浏览器、苹果Safari、UC浏览器、QQ浏览器、火狐Firefox、欧朋Opera等多种浏览器。</w:t>
      </w:r>
    </w:p>
    <w:p>
      <w:pPr>
        <w:widowControl/>
        <w:wordWrap w:val="0"/>
        <w:spacing w:line="360" w:lineRule="auto"/>
        <w:ind w:firstLine="420" w:firstLineChars="200"/>
        <w:rPr>
          <w:rFonts w:hAnsi="宋体" w:cs="宋体"/>
          <w:sz w:val="21"/>
          <w:szCs w:val="21"/>
        </w:rPr>
      </w:pPr>
      <w:r>
        <w:rPr>
          <w:rFonts w:hint="eastAsia" w:cs="宋体"/>
          <w:sz w:val="21"/>
          <w:szCs w:val="21"/>
          <w:lang w:val="en-US" w:eastAsia="zh-CN"/>
        </w:rPr>
        <w:t>4.</w:t>
      </w:r>
      <w:r>
        <w:rPr>
          <w:rFonts w:hint="eastAsia" w:hAnsi="宋体" w:cs="宋体"/>
          <w:sz w:val="21"/>
          <w:szCs w:val="21"/>
        </w:rPr>
        <w:t>支持主流建站方式，可视化网站管理平台，组件化管理，鼠标拖拽技术或智能设计技术建站。</w:t>
      </w:r>
    </w:p>
    <w:p>
      <w:pPr>
        <w:widowControl/>
        <w:wordWrap w:val="0"/>
        <w:spacing w:line="360" w:lineRule="auto"/>
        <w:ind w:firstLine="420" w:firstLineChars="200"/>
        <w:rPr>
          <w:rFonts w:hAnsi="宋体" w:cs="宋体"/>
          <w:sz w:val="21"/>
          <w:szCs w:val="21"/>
        </w:rPr>
      </w:pPr>
      <w:r>
        <w:rPr>
          <w:rFonts w:hint="eastAsia" w:cs="宋体"/>
          <w:sz w:val="21"/>
          <w:szCs w:val="21"/>
          <w:lang w:val="en-US" w:eastAsia="zh-CN"/>
        </w:rPr>
        <w:t>5.</w:t>
      </w:r>
      <w:r>
        <w:rPr>
          <w:rFonts w:hint="eastAsia" w:hAnsi="宋体" w:cs="宋体"/>
          <w:sz w:val="21"/>
          <w:szCs w:val="21"/>
        </w:rPr>
        <w:t>要求支持移动网站建设和微网站建设，实现网站页面和文章内容、视频、图片等资源的全适配，兼容全部主流智能手机的操作系统。</w:t>
      </w:r>
    </w:p>
    <w:p>
      <w:pPr>
        <w:widowControl/>
        <w:wordWrap w:val="0"/>
        <w:spacing w:line="360" w:lineRule="auto"/>
        <w:ind w:firstLine="420" w:firstLineChars="200"/>
        <w:rPr>
          <w:rFonts w:hAnsi="宋体" w:cs="宋体"/>
          <w:sz w:val="21"/>
          <w:szCs w:val="21"/>
        </w:rPr>
      </w:pPr>
      <w:r>
        <w:rPr>
          <w:rFonts w:hint="eastAsia" w:cs="宋体"/>
          <w:sz w:val="21"/>
          <w:szCs w:val="21"/>
          <w:lang w:val="en-US" w:eastAsia="zh-CN"/>
        </w:rPr>
        <w:t>6.</w:t>
      </w:r>
      <w:r>
        <w:rPr>
          <w:rFonts w:hint="eastAsia" w:hAnsi="宋体" w:cs="宋体"/>
          <w:sz w:val="21"/>
          <w:szCs w:val="21"/>
        </w:rPr>
        <w:t>系统需要具有完善的权限和用户管理体系，可以适应学校各类角色管理员的管理和使用，提供与统一身份认证系统的数据接口，并具有集成能力。</w:t>
      </w:r>
    </w:p>
    <w:p>
      <w:pPr>
        <w:widowControl/>
        <w:wordWrap w:val="0"/>
        <w:spacing w:line="360" w:lineRule="auto"/>
        <w:ind w:firstLine="420" w:firstLineChars="200"/>
        <w:rPr>
          <w:rFonts w:hAnsi="宋体" w:cs="宋体"/>
          <w:sz w:val="21"/>
          <w:szCs w:val="21"/>
        </w:rPr>
      </w:pPr>
      <w:r>
        <w:rPr>
          <w:rFonts w:hint="eastAsia" w:cs="宋体"/>
          <w:sz w:val="21"/>
          <w:szCs w:val="21"/>
          <w:lang w:val="en-US" w:eastAsia="zh-CN"/>
        </w:rPr>
        <w:t>7.</w:t>
      </w:r>
      <w:r>
        <w:rPr>
          <w:rFonts w:hint="eastAsia" w:hAnsi="宋体" w:cs="宋体"/>
          <w:sz w:val="21"/>
          <w:szCs w:val="21"/>
        </w:rPr>
        <w:t>平台使用灵活方便，并预留多种扩展、开发接口（XML、JSON、WebService等），后台数据库及表结构字段清晰易懂，有明确的注释标记。</w:t>
      </w:r>
    </w:p>
    <w:p>
      <w:pPr>
        <w:widowControl/>
        <w:wordWrap w:val="0"/>
        <w:spacing w:line="360" w:lineRule="auto"/>
        <w:ind w:firstLine="420" w:firstLineChars="200"/>
        <w:rPr>
          <w:rFonts w:hAnsi="宋体" w:cs="宋体"/>
          <w:sz w:val="21"/>
          <w:szCs w:val="21"/>
        </w:rPr>
      </w:pPr>
      <w:r>
        <w:rPr>
          <w:rFonts w:hint="eastAsia" w:cs="宋体"/>
          <w:sz w:val="21"/>
          <w:szCs w:val="21"/>
          <w:lang w:val="en-US" w:eastAsia="zh-CN"/>
        </w:rPr>
        <w:t>8.</w:t>
      </w:r>
      <w:r>
        <w:rPr>
          <w:rFonts w:hint="eastAsia" w:hAnsi="宋体" w:cs="宋体"/>
          <w:sz w:val="21"/>
          <w:szCs w:val="21"/>
        </w:rPr>
        <w:t>系统提供网站管理和系统管理两种登录入口，分别实现网站/新媒体管理员和系统管理员登录，支持审计管理员登录入口，实现安全审计管理。（提供产品后台功能截图）</w:t>
      </w:r>
    </w:p>
    <w:p>
      <w:pPr>
        <w:widowControl/>
        <w:wordWrap w:val="0"/>
        <w:spacing w:line="360" w:lineRule="auto"/>
        <w:ind w:firstLine="420" w:firstLineChars="200"/>
        <w:rPr>
          <w:rFonts w:hAnsi="宋体" w:cs="宋体"/>
          <w:sz w:val="21"/>
          <w:szCs w:val="21"/>
        </w:rPr>
      </w:pPr>
      <w:r>
        <w:rPr>
          <w:rFonts w:hint="eastAsia" w:cs="宋体"/>
          <w:sz w:val="21"/>
          <w:szCs w:val="21"/>
          <w:lang w:val="en-US" w:eastAsia="zh-CN"/>
        </w:rPr>
        <w:t>9.</w:t>
      </w:r>
      <w:r>
        <w:rPr>
          <w:rFonts w:hint="eastAsia" w:hAnsi="宋体" w:cs="宋体"/>
          <w:sz w:val="21"/>
          <w:szCs w:val="21"/>
        </w:rPr>
        <w:t>系统安装可根据学校实际情况选择不同的部署方式，要求支持常见的几类部署方式（单服务器部署、多服务器部署、虚拟化部署等），可实现动态服务器和静态服务器分开部署，动态服务器故障不会影响静态服务器对外提供网站访问服务。</w:t>
      </w:r>
    </w:p>
    <w:p>
      <w:pPr>
        <w:spacing w:line="360" w:lineRule="auto"/>
        <w:ind w:firstLine="482" w:firstLineChars="200"/>
        <w:rPr>
          <w:b/>
          <w:bCs/>
          <w:sz w:val="24"/>
          <w:szCs w:val="24"/>
        </w:rPr>
      </w:pPr>
      <w:r>
        <w:rPr>
          <w:rFonts w:hint="eastAsia"/>
          <w:b/>
          <w:bCs/>
          <w:sz w:val="24"/>
          <w:szCs w:val="24"/>
        </w:rPr>
        <w:t>（二）网站群管理</w:t>
      </w:r>
    </w:p>
    <w:p>
      <w:pPr>
        <w:widowControl/>
        <w:wordWrap w:val="0"/>
        <w:spacing w:line="360" w:lineRule="auto"/>
        <w:ind w:firstLine="420" w:firstLineChars="200"/>
        <w:rPr>
          <w:rFonts w:hAnsi="宋体" w:cs="宋体"/>
          <w:sz w:val="21"/>
          <w:szCs w:val="21"/>
        </w:rPr>
      </w:pPr>
      <w:r>
        <w:rPr>
          <w:rFonts w:hint="eastAsia" w:hAnsi="宋体" w:cs="宋体"/>
          <w:sz w:val="21"/>
          <w:szCs w:val="21"/>
        </w:rPr>
        <w:t>1</w:t>
      </w:r>
      <w:r>
        <w:rPr>
          <w:rFonts w:hint="eastAsia" w:cs="宋体"/>
          <w:sz w:val="21"/>
          <w:szCs w:val="21"/>
          <w:lang w:val="en-US" w:eastAsia="zh-CN"/>
        </w:rPr>
        <w:t>.</w:t>
      </w:r>
      <w:r>
        <w:rPr>
          <w:rFonts w:hint="eastAsia" w:hAnsi="宋体" w:cs="宋体"/>
          <w:sz w:val="21"/>
          <w:szCs w:val="21"/>
        </w:rPr>
        <w:t>所有站点使用一套软件统一管理，各站点可以有独立的域名、Logo、栏目结构、功能组件、风格模板和后台管理，具有对网站的新增、删除、停止、发布等方面的功能，并提供网站检索、网站排序功能。</w:t>
      </w:r>
    </w:p>
    <w:p>
      <w:pPr>
        <w:widowControl/>
        <w:wordWrap w:val="0"/>
        <w:spacing w:line="360" w:lineRule="auto"/>
        <w:ind w:firstLine="420" w:firstLineChars="200"/>
        <w:rPr>
          <w:rFonts w:hAnsi="宋体" w:cs="宋体"/>
          <w:sz w:val="21"/>
          <w:szCs w:val="21"/>
        </w:rPr>
      </w:pPr>
      <w:r>
        <w:rPr>
          <w:rFonts w:hint="eastAsia" w:hAnsi="宋体" w:cs="宋体"/>
          <w:sz w:val="21"/>
          <w:szCs w:val="21"/>
        </w:rPr>
        <w:t>2</w:t>
      </w:r>
      <w:r>
        <w:rPr>
          <w:rFonts w:hint="eastAsia" w:cs="宋体"/>
          <w:sz w:val="21"/>
          <w:szCs w:val="21"/>
          <w:lang w:val="en-US" w:eastAsia="zh-CN"/>
        </w:rPr>
        <w:t>.</w:t>
      </w:r>
      <w:r>
        <w:rPr>
          <w:rFonts w:hint="eastAsia" w:hAnsi="宋体" w:cs="宋体"/>
          <w:sz w:val="21"/>
          <w:szCs w:val="21"/>
        </w:rPr>
        <w:t>每个站点均可以建立自己的子网站，上级站点可以创建、授权、管理下级站点，下级站点可以进一步管理其子站点；子站点要能支持在上级站点下以虚拟目录的形式发布，也可以支持独立域名或二级域名。</w:t>
      </w:r>
    </w:p>
    <w:p>
      <w:pPr>
        <w:widowControl/>
        <w:wordWrap w:val="0"/>
        <w:spacing w:line="360" w:lineRule="auto"/>
        <w:ind w:firstLine="420" w:firstLineChars="200"/>
        <w:rPr>
          <w:rFonts w:hAnsi="宋体" w:cs="宋体"/>
          <w:sz w:val="21"/>
          <w:szCs w:val="21"/>
        </w:rPr>
      </w:pPr>
      <w:r>
        <w:rPr>
          <w:rFonts w:hint="eastAsia" w:hAnsi="宋体" w:cs="宋体"/>
          <w:sz w:val="21"/>
          <w:szCs w:val="21"/>
        </w:rPr>
        <w:t>3</w:t>
      </w:r>
      <w:r>
        <w:rPr>
          <w:rFonts w:hint="eastAsia" w:cs="宋体"/>
          <w:sz w:val="21"/>
          <w:szCs w:val="21"/>
          <w:lang w:val="en-US" w:eastAsia="zh-CN"/>
        </w:rPr>
        <w:t>.</w:t>
      </w:r>
      <w:r>
        <w:rPr>
          <w:rFonts w:hint="eastAsia" w:hAnsi="宋体" w:cs="宋体"/>
          <w:sz w:val="21"/>
          <w:szCs w:val="21"/>
        </w:rPr>
        <w:t>系统要求具有主站和子站之间的信息传递机制，打破存在于各网站间的信息孤岛，支持不同站点之间的数据共享，实现站点之间信息推送、跨站发布、跨站引用等信息共享模式。</w:t>
      </w:r>
    </w:p>
    <w:p>
      <w:pPr>
        <w:widowControl/>
        <w:wordWrap w:val="0"/>
        <w:spacing w:line="360" w:lineRule="auto"/>
        <w:ind w:firstLine="420" w:firstLineChars="200"/>
        <w:rPr>
          <w:rFonts w:hint="eastAsia" w:hAnsi="宋体" w:cs="宋体"/>
          <w:sz w:val="21"/>
          <w:szCs w:val="21"/>
        </w:rPr>
      </w:pPr>
      <w:r>
        <w:rPr>
          <w:rFonts w:hint="eastAsia" w:hAnsi="宋体" w:cs="宋体"/>
          <w:sz w:val="21"/>
          <w:szCs w:val="21"/>
        </w:rPr>
        <w:t>4</w:t>
      </w:r>
      <w:r>
        <w:rPr>
          <w:rFonts w:hint="eastAsia" w:cs="宋体"/>
          <w:sz w:val="21"/>
          <w:szCs w:val="21"/>
          <w:lang w:val="en-US" w:eastAsia="zh-CN"/>
        </w:rPr>
        <w:t>.</w:t>
      </w:r>
      <w:r>
        <w:rPr>
          <w:rFonts w:hint="eastAsia" w:hAnsi="宋体" w:cs="宋体"/>
          <w:sz w:val="21"/>
          <w:szCs w:val="21"/>
        </w:rPr>
        <w:t>系统提供一键关停功能，可对当前平台站点统一进行关停，当处于一键关停状态中，外界无法针对关停站点进行访问，同时支持一键启用，对关停站点进行恢复。（提供产品后台功能截图）</w:t>
      </w:r>
    </w:p>
    <w:p>
      <w:pPr>
        <w:widowControl/>
        <w:wordWrap w:val="0"/>
        <w:spacing w:line="360" w:lineRule="auto"/>
        <w:ind w:firstLine="420" w:firstLineChars="200"/>
        <w:rPr>
          <w:rFonts w:hAnsi="宋体" w:cs="宋体"/>
          <w:sz w:val="21"/>
          <w:szCs w:val="21"/>
        </w:rPr>
      </w:pPr>
      <w:r>
        <w:rPr>
          <w:rFonts w:hint="eastAsia" w:hAnsi="宋体" w:cs="宋体"/>
          <w:sz w:val="21"/>
          <w:szCs w:val="21"/>
        </w:rPr>
        <w:t>5</w:t>
      </w:r>
      <w:r>
        <w:rPr>
          <w:rFonts w:hint="eastAsia" w:cs="宋体"/>
          <w:sz w:val="21"/>
          <w:szCs w:val="21"/>
          <w:lang w:val="en-US" w:eastAsia="zh-CN"/>
        </w:rPr>
        <w:t>.</w:t>
      </w:r>
      <w:r>
        <w:rPr>
          <w:rFonts w:hint="eastAsia" w:hAnsi="宋体" w:cs="宋体"/>
          <w:sz w:val="21"/>
          <w:szCs w:val="21"/>
        </w:rPr>
        <w:t>网站支持动态发布及静态发布，用户可灵活选择发布方式，静态页面自动生成，在对站点模板、栏目或文章做任何修改后，静态页面能自动增量更新，无需手工触发。</w:t>
      </w:r>
    </w:p>
    <w:p>
      <w:pPr>
        <w:widowControl/>
        <w:wordWrap w:val="0"/>
        <w:spacing w:line="360" w:lineRule="auto"/>
        <w:ind w:firstLine="420" w:firstLineChars="200"/>
        <w:rPr>
          <w:rFonts w:hAnsi="宋体" w:cs="宋体"/>
          <w:sz w:val="21"/>
          <w:szCs w:val="21"/>
        </w:rPr>
      </w:pPr>
      <w:r>
        <w:rPr>
          <w:rFonts w:hint="eastAsia" w:hAnsi="宋体" w:cs="宋体"/>
          <w:sz w:val="21"/>
          <w:szCs w:val="21"/>
        </w:rPr>
        <w:t>6</w:t>
      </w:r>
      <w:r>
        <w:rPr>
          <w:rFonts w:hint="eastAsia" w:cs="宋体"/>
          <w:sz w:val="21"/>
          <w:szCs w:val="21"/>
          <w:lang w:val="en-US" w:eastAsia="zh-CN"/>
        </w:rPr>
        <w:t>.</w:t>
      </w:r>
      <w:r>
        <w:rPr>
          <w:rFonts w:hint="eastAsia" w:hAnsi="宋体" w:cs="宋体"/>
          <w:sz w:val="21"/>
          <w:szCs w:val="21"/>
        </w:rPr>
        <w:t>系统支持分级、细粒度的权限划分，功能权限分配可详细到每一个菜单，内容管理权限可以细化到对每一个栏目的不同操作。</w:t>
      </w:r>
    </w:p>
    <w:p>
      <w:pPr>
        <w:widowControl/>
        <w:wordWrap w:val="0"/>
        <w:spacing w:line="360" w:lineRule="auto"/>
        <w:ind w:firstLine="420" w:firstLineChars="200"/>
        <w:rPr>
          <w:rFonts w:hAnsi="宋体" w:cs="宋体"/>
          <w:sz w:val="21"/>
          <w:szCs w:val="21"/>
        </w:rPr>
      </w:pPr>
      <w:r>
        <w:rPr>
          <w:rFonts w:hint="eastAsia" w:hAnsi="宋体" w:cs="宋体"/>
          <w:sz w:val="21"/>
          <w:szCs w:val="21"/>
        </w:rPr>
        <w:t>7</w:t>
      </w:r>
      <w:r>
        <w:rPr>
          <w:rFonts w:hint="eastAsia" w:cs="宋体"/>
          <w:sz w:val="21"/>
          <w:szCs w:val="21"/>
          <w:lang w:val="en-US" w:eastAsia="zh-CN"/>
        </w:rPr>
        <w:t>.</w:t>
      </w:r>
      <w:r>
        <w:rPr>
          <w:rFonts w:hint="eastAsia" w:hAnsi="宋体" w:cs="宋体"/>
          <w:sz w:val="21"/>
          <w:szCs w:val="21"/>
        </w:rPr>
        <w:t>系统可通过设置系统关注人，实现包含：系统备份、系统体检、应用防火墙、运维监控、系统补丁、系统授权监控、防篡改、危险文件扫描等信息的推送和提醒。</w:t>
      </w:r>
    </w:p>
    <w:p>
      <w:pPr>
        <w:widowControl/>
        <w:wordWrap w:val="0"/>
        <w:spacing w:line="360" w:lineRule="auto"/>
        <w:ind w:firstLine="420" w:firstLineChars="200"/>
        <w:rPr>
          <w:rFonts w:hAnsi="宋体" w:cs="宋体"/>
          <w:sz w:val="21"/>
          <w:szCs w:val="21"/>
        </w:rPr>
      </w:pPr>
      <w:r>
        <w:rPr>
          <w:rFonts w:hint="eastAsia" w:hAnsi="宋体" w:cs="宋体"/>
          <w:sz w:val="21"/>
          <w:szCs w:val="21"/>
        </w:rPr>
        <w:t>8</w:t>
      </w:r>
      <w:r>
        <w:rPr>
          <w:rFonts w:hint="eastAsia" w:cs="宋体"/>
          <w:sz w:val="21"/>
          <w:szCs w:val="21"/>
          <w:lang w:val="en-US" w:eastAsia="zh-CN"/>
        </w:rPr>
        <w:t>.</w:t>
      </w:r>
      <w:r>
        <w:rPr>
          <w:rFonts w:hint="eastAsia" w:hAnsi="宋体" w:cs="宋体"/>
          <w:sz w:val="21"/>
          <w:szCs w:val="21"/>
        </w:rPr>
        <w:t>系统需实现模板、栏目、资料三者分离，后台资料添加不会影响前台页面的正常展示。</w:t>
      </w:r>
    </w:p>
    <w:p>
      <w:pPr>
        <w:widowControl/>
        <w:wordWrap w:val="0"/>
        <w:spacing w:line="360" w:lineRule="auto"/>
        <w:ind w:firstLine="420" w:firstLineChars="200"/>
        <w:rPr>
          <w:rFonts w:hAnsi="宋体" w:cs="宋体"/>
          <w:sz w:val="21"/>
          <w:szCs w:val="21"/>
        </w:rPr>
      </w:pPr>
      <w:r>
        <w:rPr>
          <w:rFonts w:hint="eastAsia" w:hAnsi="宋体" w:cs="宋体"/>
          <w:sz w:val="21"/>
          <w:szCs w:val="21"/>
        </w:rPr>
        <w:t>9</w:t>
      </w:r>
      <w:r>
        <w:rPr>
          <w:rFonts w:hint="eastAsia" w:cs="宋体"/>
          <w:sz w:val="21"/>
          <w:szCs w:val="21"/>
          <w:lang w:val="en-US" w:eastAsia="zh-CN"/>
        </w:rPr>
        <w:t>.</w:t>
      </w:r>
      <w:r>
        <w:rPr>
          <w:rFonts w:hint="eastAsia" w:hAnsi="宋体" w:cs="宋体"/>
          <w:sz w:val="21"/>
          <w:szCs w:val="21"/>
        </w:rPr>
        <w:t>要求支持网站原样迁移，可以通过输入网址下载页面文件、图片、样式表等数据，并保持页面样式和兼容性。</w:t>
      </w:r>
    </w:p>
    <w:p>
      <w:pPr>
        <w:widowControl/>
        <w:wordWrap w:val="0"/>
        <w:spacing w:line="360" w:lineRule="auto"/>
        <w:ind w:firstLine="420" w:firstLineChars="200"/>
        <w:rPr>
          <w:rFonts w:hAnsi="宋体" w:cs="宋体"/>
          <w:sz w:val="21"/>
          <w:szCs w:val="21"/>
        </w:rPr>
      </w:pPr>
      <w:r>
        <w:rPr>
          <w:rFonts w:hint="eastAsia" w:hAnsi="宋体" w:cs="宋体"/>
          <w:sz w:val="21"/>
          <w:szCs w:val="21"/>
        </w:rPr>
        <w:t>10</w:t>
      </w:r>
      <w:r>
        <w:rPr>
          <w:rFonts w:hint="eastAsia" w:cs="宋体"/>
          <w:sz w:val="21"/>
          <w:szCs w:val="21"/>
          <w:lang w:val="en-US" w:eastAsia="zh-CN"/>
        </w:rPr>
        <w:t>.</w:t>
      </w:r>
      <w:r>
        <w:rPr>
          <w:rFonts w:hint="eastAsia" w:hAnsi="宋体" w:cs="宋体"/>
          <w:sz w:val="21"/>
          <w:szCs w:val="21"/>
        </w:rPr>
        <w:t>在系统使用设计好的HTML模板进行制作时，兼容所有主流设计工具生成的HTML模板，直接选择当前HTML文件进行上传，不需要重新进行RAR或ZIP打包，避免打包层级过多系统无法识别导入，其中手机版和Pad版的网站模版可以同步映射电脑版框架后进行单独创建。</w:t>
      </w:r>
    </w:p>
    <w:p>
      <w:pPr>
        <w:widowControl/>
        <w:wordWrap w:val="0"/>
        <w:spacing w:line="360" w:lineRule="auto"/>
        <w:ind w:firstLine="420" w:firstLineChars="200"/>
        <w:rPr>
          <w:rFonts w:hAnsi="宋体" w:cs="宋体"/>
          <w:sz w:val="21"/>
          <w:szCs w:val="21"/>
        </w:rPr>
      </w:pPr>
      <w:r>
        <w:rPr>
          <w:rFonts w:hint="eastAsia" w:hAnsi="宋体" w:cs="宋体"/>
          <w:sz w:val="21"/>
          <w:szCs w:val="21"/>
        </w:rPr>
        <w:t>11</w:t>
      </w:r>
      <w:r>
        <w:rPr>
          <w:rFonts w:hint="eastAsia" w:cs="宋体"/>
          <w:sz w:val="21"/>
          <w:szCs w:val="21"/>
          <w:lang w:val="en-US" w:eastAsia="zh-CN"/>
        </w:rPr>
        <w:t>.</w:t>
      </w:r>
      <w:r>
        <w:rPr>
          <w:rFonts w:hint="eastAsia" w:hAnsi="宋体" w:cs="宋体"/>
          <w:sz w:val="21"/>
          <w:szCs w:val="21"/>
        </w:rPr>
        <w:t>系统兼容Dreamweaver，可实现在网站群后台打开Dreamweaver，并在Dreamweaver中使用网站群组件进行网站设计和实施，系统兼容多个Dreamweaver版本。</w:t>
      </w:r>
    </w:p>
    <w:p>
      <w:pPr>
        <w:widowControl/>
        <w:wordWrap w:val="0"/>
        <w:spacing w:line="360" w:lineRule="auto"/>
        <w:ind w:firstLine="420" w:firstLineChars="200"/>
        <w:rPr>
          <w:rFonts w:hAnsi="宋体" w:cs="宋体"/>
          <w:sz w:val="21"/>
          <w:szCs w:val="21"/>
        </w:rPr>
      </w:pPr>
      <w:r>
        <w:rPr>
          <w:rFonts w:hint="eastAsia" w:hAnsi="宋体" w:cs="宋体"/>
          <w:sz w:val="21"/>
          <w:szCs w:val="21"/>
        </w:rPr>
        <w:t>12</w:t>
      </w:r>
      <w:r>
        <w:rPr>
          <w:rFonts w:hint="eastAsia" w:cs="宋体"/>
          <w:sz w:val="21"/>
          <w:szCs w:val="21"/>
          <w:lang w:val="en-US" w:eastAsia="zh-CN"/>
        </w:rPr>
        <w:t>.</w:t>
      </w:r>
      <w:r>
        <w:rPr>
          <w:rFonts w:hint="eastAsia" w:hAnsi="宋体" w:cs="宋体"/>
          <w:sz w:val="21"/>
          <w:szCs w:val="21"/>
        </w:rPr>
        <w:t>系统能够自动将网站模板样式常量数据和展示数据，支持一键扒站，通过智能设计方式自动翻译采用DIV技术网站功能组件模，可快速实现网站建设。</w:t>
      </w:r>
    </w:p>
    <w:p>
      <w:pPr>
        <w:widowControl/>
        <w:wordWrap w:val="0"/>
        <w:spacing w:line="360" w:lineRule="auto"/>
        <w:ind w:firstLine="420" w:firstLineChars="200"/>
        <w:rPr>
          <w:rFonts w:hAnsi="宋体" w:cs="宋体"/>
          <w:sz w:val="21"/>
          <w:szCs w:val="21"/>
        </w:rPr>
      </w:pPr>
      <w:r>
        <w:rPr>
          <w:rFonts w:hint="eastAsia" w:hAnsi="宋体" w:cs="宋体"/>
          <w:sz w:val="21"/>
          <w:szCs w:val="21"/>
        </w:rPr>
        <w:t>13</w:t>
      </w:r>
      <w:r>
        <w:rPr>
          <w:rFonts w:hint="eastAsia" w:cs="宋体"/>
          <w:sz w:val="21"/>
          <w:szCs w:val="21"/>
          <w:lang w:val="en-US" w:eastAsia="zh-CN"/>
        </w:rPr>
        <w:t>.</w:t>
      </w:r>
      <w:r>
        <w:rPr>
          <w:rFonts w:hint="eastAsia" w:hAnsi="宋体" w:cs="宋体"/>
          <w:sz w:val="21"/>
          <w:szCs w:val="21"/>
        </w:rPr>
        <w:t>系统提供至少提供3</w:t>
      </w:r>
      <w:r>
        <w:rPr>
          <w:rFonts w:hint="eastAsia" w:hAnsi="宋体" w:cs="宋体"/>
          <w:sz w:val="21"/>
          <w:szCs w:val="21"/>
          <w:lang w:val="en-US" w:eastAsia="zh-CN"/>
        </w:rPr>
        <w:t>0</w:t>
      </w:r>
      <w:r>
        <w:rPr>
          <w:rFonts w:hint="eastAsia" w:hAnsi="宋体" w:cs="宋体"/>
          <w:sz w:val="21"/>
          <w:szCs w:val="21"/>
        </w:rPr>
        <w:t>0多种不同类型的常用组件及移动化组件，全面支持DIV+CSS架构，用来实现网站丰富多彩的展现形式，各类组件之间可以相互复制副本或引用，便于同源数据的快速展示。</w:t>
      </w:r>
    </w:p>
    <w:p>
      <w:pPr>
        <w:widowControl/>
        <w:wordWrap w:val="0"/>
        <w:spacing w:line="360" w:lineRule="auto"/>
        <w:ind w:firstLine="420" w:firstLineChars="200"/>
        <w:rPr>
          <w:rFonts w:hint="eastAsia" w:hAnsi="宋体" w:cs="宋体"/>
          <w:sz w:val="21"/>
          <w:szCs w:val="21"/>
        </w:rPr>
      </w:pPr>
      <w:r>
        <w:rPr>
          <w:rFonts w:hint="eastAsia" w:hAnsi="宋体" w:cs="宋体"/>
          <w:sz w:val="21"/>
          <w:szCs w:val="21"/>
        </w:rPr>
        <w:t>14</w:t>
      </w:r>
      <w:r>
        <w:rPr>
          <w:rFonts w:hint="eastAsia" w:cs="宋体"/>
          <w:sz w:val="21"/>
          <w:szCs w:val="21"/>
          <w:lang w:val="en-US" w:eastAsia="zh-CN"/>
        </w:rPr>
        <w:t>.</w:t>
      </w:r>
      <w:r>
        <w:rPr>
          <w:rFonts w:hint="eastAsia" w:hAnsi="宋体" w:cs="宋体"/>
          <w:sz w:val="21"/>
          <w:szCs w:val="21"/>
        </w:rPr>
        <w:t>支持采用非破坏性的多屏适配技术，对已有网站或单个页面进行全部或局部移动化，原有网站组件不需要重新配置，可以自动继承，网站建设</w:t>
      </w:r>
      <w:r>
        <w:rPr>
          <w:rFonts w:hint="eastAsia" w:hAnsi="宋体" w:cs="宋体"/>
          <w:sz w:val="21"/>
          <w:szCs w:val="21"/>
          <w:lang w:val="en-US" w:eastAsia="zh-CN"/>
        </w:rPr>
        <w:t>所</w:t>
      </w:r>
      <w:r>
        <w:rPr>
          <w:rFonts w:hint="eastAsia" w:hAnsi="宋体" w:cs="宋体"/>
          <w:sz w:val="21"/>
          <w:szCs w:val="21"/>
        </w:rPr>
        <w:t>见即所得，网站预览提供设备模拟器，支持多种手机分辨率展示效果，确保发布页面的准确性和兼容性。（提供产品后台功能截图）</w:t>
      </w:r>
    </w:p>
    <w:p>
      <w:pPr>
        <w:widowControl/>
        <w:wordWrap w:val="0"/>
        <w:spacing w:line="360" w:lineRule="auto"/>
        <w:ind w:firstLine="420" w:firstLineChars="200"/>
        <w:rPr>
          <w:rFonts w:hint="eastAsia" w:hAnsi="宋体" w:cs="宋体"/>
          <w:sz w:val="21"/>
          <w:szCs w:val="21"/>
        </w:rPr>
      </w:pPr>
      <w:r>
        <w:rPr>
          <w:rFonts w:hint="eastAsia" w:hAnsi="宋体" w:cs="宋体"/>
          <w:sz w:val="21"/>
          <w:szCs w:val="21"/>
        </w:rPr>
        <w:t>1</w:t>
      </w:r>
      <w:r>
        <w:rPr>
          <w:rFonts w:hint="eastAsia" w:hAnsi="宋体" w:cs="宋体"/>
          <w:sz w:val="21"/>
          <w:szCs w:val="21"/>
          <w:lang w:val="en-US" w:eastAsia="zh-CN"/>
        </w:rPr>
        <w:t>5</w:t>
      </w:r>
      <w:r>
        <w:rPr>
          <w:rFonts w:hint="eastAsia" w:cs="宋体"/>
          <w:sz w:val="21"/>
          <w:szCs w:val="21"/>
          <w:lang w:val="en-US" w:eastAsia="zh-CN"/>
        </w:rPr>
        <w:t>.</w:t>
      </w:r>
      <w:r>
        <w:rPr>
          <w:rFonts w:hint="eastAsia" w:hAnsi="宋体" w:cs="宋体"/>
          <w:sz w:val="21"/>
          <w:szCs w:val="21"/>
        </w:rPr>
        <w:t>系统需使用网站包技术实现专题网站或板块快速建设，支持专题信息检索及汇聚，快速添加专题相关新闻至专题网站或板块中。</w:t>
      </w:r>
    </w:p>
    <w:p>
      <w:pPr>
        <w:widowControl/>
        <w:wordWrap w:val="0"/>
        <w:spacing w:line="360" w:lineRule="auto"/>
        <w:ind w:firstLine="420" w:firstLineChars="200"/>
        <w:rPr>
          <w:rFonts w:hAnsi="宋体" w:cs="宋体"/>
          <w:sz w:val="21"/>
          <w:szCs w:val="21"/>
        </w:rPr>
      </w:pPr>
      <w:r>
        <w:rPr>
          <w:rFonts w:hint="eastAsia" w:hAnsi="宋体" w:cs="宋体"/>
          <w:sz w:val="21"/>
          <w:szCs w:val="21"/>
        </w:rPr>
        <w:t>1</w:t>
      </w:r>
      <w:r>
        <w:rPr>
          <w:rFonts w:hint="eastAsia" w:hAnsi="宋体" w:cs="宋体"/>
          <w:sz w:val="21"/>
          <w:szCs w:val="21"/>
          <w:lang w:val="en-US" w:eastAsia="zh-CN"/>
        </w:rPr>
        <w:t>6</w:t>
      </w:r>
      <w:r>
        <w:rPr>
          <w:rFonts w:hint="eastAsia" w:cs="宋体"/>
          <w:sz w:val="21"/>
          <w:szCs w:val="21"/>
          <w:lang w:val="en-US" w:eastAsia="zh-CN"/>
        </w:rPr>
        <w:t>.</w:t>
      </w:r>
      <w:r>
        <w:rPr>
          <w:rFonts w:hint="eastAsia" w:hAnsi="宋体" w:cs="宋体"/>
          <w:sz w:val="21"/>
          <w:szCs w:val="21"/>
        </w:rPr>
        <w:t>系统支持子站移动版一键快速生成，实现内容一次发布，PC、手机、平板多设备内容同步更新。</w:t>
      </w:r>
    </w:p>
    <w:p>
      <w:pPr>
        <w:pStyle w:val="17"/>
        <w:spacing w:line="360" w:lineRule="auto"/>
        <w:ind w:left="0" w:leftChars="0" w:firstLine="420" w:firstLineChars="200"/>
        <w:rPr>
          <w:rFonts w:hAnsi="宋体" w:cs="宋体"/>
          <w:sz w:val="21"/>
          <w:szCs w:val="21"/>
        </w:rPr>
      </w:pPr>
      <w:r>
        <w:rPr>
          <w:rFonts w:hint="eastAsia" w:hAnsi="宋体" w:cs="宋体"/>
          <w:sz w:val="21"/>
          <w:szCs w:val="21"/>
        </w:rPr>
        <w:t>1</w:t>
      </w:r>
      <w:r>
        <w:rPr>
          <w:rFonts w:hint="eastAsia" w:hAnsi="宋体" w:cs="宋体"/>
          <w:sz w:val="21"/>
          <w:szCs w:val="21"/>
          <w:lang w:val="en-US" w:eastAsia="zh-CN"/>
        </w:rPr>
        <w:t>7</w:t>
      </w:r>
      <w:r>
        <w:rPr>
          <w:rFonts w:hint="eastAsia" w:cs="宋体"/>
          <w:sz w:val="21"/>
          <w:szCs w:val="21"/>
          <w:lang w:val="en-US" w:eastAsia="zh-CN"/>
        </w:rPr>
        <w:t>.</w:t>
      </w:r>
      <w:r>
        <w:rPr>
          <w:rFonts w:hint="eastAsia" w:hAnsi="宋体" w:cs="宋体"/>
          <w:sz w:val="21"/>
          <w:szCs w:val="21"/>
        </w:rPr>
        <w:t>系统具有“个人桌面”功能，根据不同用户的使用权限，实现个人工作聚合，“个人桌面”可根据用户个人习惯自定义配置、拖动，支持设置快捷方式，用户可快速跳转至对应模块进行管理。</w:t>
      </w:r>
    </w:p>
    <w:p>
      <w:pPr>
        <w:pStyle w:val="17"/>
        <w:spacing w:line="360" w:lineRule="auto"/>
        <w:ind w:left="0" w:leftChars="0" w:firstLine="420" w:firstLineChars="200"/>
        <w:rPr>
          <w:rFonts w:hAnsi="宋体" w:cs="宋体"/>
          <w:sz w:val="21"/>
          <w:szCs w:val="21"/>
        </w:rPr>
      </w:pPr>
      <w:r>
        <w:rPr>
          <w:rFonts w:hint="eastAsia" w:hAnsi="宋体" w:cs="宋体"/>
          <w:sz w:val="21"/>
          <w:szCs w:val="21"/>
        </w:rPr>
        <w:t>1</w:t>
      </w:r>
      <w:r>
        <w:rPr>
          <w:rFonts w:hint="eastAsia" w:hAnsi="宋体" w:cs="宋体"/>
          <w:sz w:val="21"/>
          <w:szCs w:val="21"/>
          <w:lang w:val="en-US" w:eastAsia="zh-CN"/>
        </w:rPr>
        <w:t>8</w:t>
      </w:r>
      <w:r>
        <w:rPr>
          <w:rFonts w:hint="eastAsia" w:cs="宋体"/>
          <w:sz w:val="21"/>
          <w:szCs w:val="21"/>
          <w:lang w:val="en-US" w:eastAsia="zh-CN"/>
        </w:rPr>
        <w:t>.</w:t>
      </w:r>
      <w:r>
        <w:rPr>
          <w:rFonts w:hint="eastAsia" w:hAnsi="宋体" w:cs="宋体"/>
          <w:sz w:val="21"/>
          <w:szCs w:val="21"/>
        </w:rPr>
        <w:t>文章编辑器支持一键排版快速进行文章格式二次排布，一键排版功能支持多种预设样式，以及自定义样式，文档可按照预先自定义的格式进行排版，而不是简单的实现通用性的自动设定文章段落缩进、段间距、行间距、去除空行、多余表格、隐藏域等。</w:t>
      </w:r>
    </w:p>
    <w:p>
      <w:pPr>
        <w:pStyle w:val="17"/>
        <w:spacing w:line="360" w:lineRule="auto"/>
        <w:ind w:left="0" w:leftChars="0" w:firstLine="420" w:firstLineChars="200"/>
        <w:rPr>
          <w:rFonts w:hAnsi="宋体" w:cs="宋体"/>
          <w:sz w:val="21"/>
          <w:szCs w:val="21"/>
        </w:rPr>
      </w:pPr>
      <w:r>
        <w:rPr>
          <w:rFonts w:hint="eastAsia" w:hAnsi="宋体" w:cs="宋体"/>
          <w:sz w:val="21"/>
          <w:szCs w:val="21"/>
          <w:lang w:val="en-US" w:eastAsia="zh-CN"/>
        </w:rPr>
        <w:t>19</w:t>
      </w:r>
      <w:r>
        <w:rPr>
          <w:rFonts w:hint="eastAsia" w:cs="宋体"/>
          <w:sz w:val="21"/>
          <w:szCs w:val="21"/>
          <w:lang w:val="en-US" w:eastAsia="zh-CN"/>
        </w:rPr>
        <w:t>.</w:t>
      </w:r>
      <w:r>
        <w:rPr>
          <w:rFonts w:hint="eastAsia" w:hAnsi="宋体" w:cs="宋体"/>
          <w:sz w:val="21"/>
          <w:szCs w:val="21"/>
        </w:rPr>
        <w:t>支持专题文章检索，可以针对某类专题关键字进行相关文章检索，将同类文章快速发布至专题网站或专题栏目下。</w:t>
      </w:r>
    </w:p>
    <w:p>
      <w:pPr>
        <w:pStyle w:val="17"/>
        <w:spacing w:line="360" w:lineRule="auto"/>
        <w:ind w:firstLine="0" w:firstLineChars="0"/>
        <w:rPr>
          <w:rFonts w:hAnsi="宋体" w:cs="宋体"/>
          <w:sz w:val="21"/>
          <w:szCs w:val="21"/>
        </w:rPr>
      </w:pPr>
      <w:r>
        <w:rPr>
          <w:rFonts w:hint="eastAsia" w:hAnsi="宋体" w:cs="宋体"/>
          <w:sz w:val="21"/>
          <w:szCs w:val="21"/>
          <w:lang w:val="en-US" w:eastAsia="zh-CN"/>
        </w:rPr>
        <w:t>20</w:t>
      </w:r>
      <w:r>
        <w:rPr>
          <w:rFonts w:hint="eastAsia" w:cs="宋体"/>
          <w:sz w:val="21"/>
          <w:szCs w:val="21"/>
          <w:lang w:val="en-US" w:eastAsia="zh-CN"/>
        </w:rPr>
        <w:t>.</w:t>
      </w:r>
      <w:r>
        <w:rPr>
          <w:rFonts w:hint="eastAsia" w:hAnsi="宋体" w:cs="宋体"/>
          <w:sz w:val="21"/>
          <w:szCs w:val="21"/>
        </w:rPr>
        <w:t>文章列支持拖拽式排序，可通过显性化拖拽方便的针对当前模块文章进行排序。</w:t>
      </w:r>
    </w:p>
    <w:p>
      <w:pPr>
        <w:pStyle w:val="17"/>
        <w:spacing w:line="360" w:lineRule="auto"/>
        <w:ind w:left="0" w:leftChars="0" w:firstLine="420" w:firstLineChars="200"/>
        <w:rPr>
          <w:rFonts w:hAnsi="宋体" w:cs="宋体"/>
          <w:sz w:val="21"/>
          <w:szCs w:val="21"/>
        </w:rPr>
      </w:pPr>
      <w:r>
        <w:rPr>
          <w:rFonts w:hint="eastAsia" w:hAnsi="宋体" w:cs="宋体"/>
          <w:sz w:val="21"/>
          <w:szCs w:val="21"/>
        </w:rPr>
        <w:t>2</w:t>
      </w:r>
      <w:r>
        <w:rPr>
          <w:rFonts w:hint="eastAsia" w:hAnsi="宋体" w:cs="宋体"/>
          <w:sz w:val="21"/>
          <w:szCs w:val="21"/>
          <w:lang w:val="en-US" w:eastAsia="zh-CN"/>
        </w:rPr>
        <w:t>1</w:t>
      </w:r>
      <w:r>
        <w:rPr>
          <w:rFonts w:hint="eastAsia" w:cs="宋体"/>
          <w:sz w:val="21"/>
          <w:szCs w:val="21"/>
          <w:lang w:val="en-US" w:eastAsia="zh-CN"/>
        </w:rPr>
        <w:t>.</w:t>
      </w:r>
      <w:r>
        <w:rPr>
          <w:rFonts w:hint="eastAsia" w:hAnsi="宋体" w:cs="宋体"/>
          <w:sz w:val="21"/>
          <w:szCs w:val="21"/>
        </w:rPr>
        <w:t>支持文章发布时投递功能，在文章发布时，可以选择推送至本网站其他栏目，或者其他网站的多个栏目。</w:t>
      </w:r>
    </w:p>
    <w:p>
      <w:pPr>
        <w:pStyle w:val="17"/>
        <w:spacing w:line="360" w:lineRule="auto"/>
        <w:ind w:left="0" w:leftChars="0" w:firstLine="420" w:firstLineChars="200"/>
        <w:rPr>
          <w:rFonts w:hAnsi="宋体" w:cs="宋体"/>
          <w:sz w:val="21"/>
          <w:szCs w:val="21"/>
        </w:rPr>
      </w:pPr>
      <w:r>
        <w:rPr>
          <w:rFonts w:hint="eastAsia" w:hAnsi="宋体" w:cs="宋体"/>
          <w:sz w:val="21"/>
          <w:szCs w:val="21"/>
        </w:rPr>
        <w:t>2</w:t>
      </w:r>
      <w:r>
        <w:rPr>
          <w:rFonts w:hint="eastAsia" w:hAnsi="宋体" w:cs="宋体"/>
          <w:sz w:val="21"/>
          <w:szCs w:val="21"/>
          <w:lang w:val="en-US" w:eastAsia="zh-CN"/>
        </w:rPr>
        <w:t>2</w:t>
      </w:r>
      <w:r>
        <w:rPr>
          <w:rFonts w:hint="eastAsia" w:cs="宋体"/>
          <w:sz w:val="21"/>
          <w:szCs w:val="21"/>
          <w:lang w:val="en-US" w:eastAsia="zh-CN"/>
        </w:rPr>
        <w:t>.</w:t>
      </w:r>
      <w:r>
        <w:rPr>
          <w:rFonts w:hint="eastAsia" w:hAnsi="宋体" w:cs="宋体"/>
          <w:sz w:val="21"/>
          <w:szCs w:val="21"/>
        </w:rPr>
        <w:t>系统能够记录详细的文章操作日志，可以记录站群系统中被操作文章的网站名称、网站账号、操作者账号、姓名、IP地址、操作时间、操作内容、操作类型等信息，支持按照站点和操作类型进行查看，并具有查询功能，同时支持以Excel文件导出，使得每篇文章内容操作都有据可查，保障站群中所有站点内容安全。</w:t>
      </w:r>
    </w:p>
    <w:p>
      <w:pPr>
        <w:widowControl/>
        <w:wordWrap w:val="0"/>
        <w:spacing w:line="360" w:lineRule="auto"/>
        <w:ind w:firstLine="420" w:firstLineChars="200"/>
        <w:rPr>
          <w:rFonts w:hint="eastAsia" w:hAnsi="宋体" w:cs="宋体"/>
          <w:sz w:val="21"/>
          <w:szCs w:val="21"/>
        </w:rPr>
      </w:pPr>
      <w:r>
        <w:rPr>
          <w:rFonts w:hint="eastAsia" w:hAnsi="宋体" w:cs="宋体"/>
          <w:sz w:val="21"/>
          <w:szCs w:val="21"/>
        </w:rPr>
        <w:t>2</w:t>
      </w:r>
      <w:r>
        <w:rPr>
          <w:rFonts w:hint="eastAsia" w:hAnsi="宋体" w:cs="宋体"/>
          <w:sz w:val="21"/>
          <w:szCs w:val="21"/>
          <w:lang w:val="en-US" w:eastAsia="zh-CN"/>
        </w:rPr>
        <w:t>3</w:t>
      </w:r>
      <w:r>
        <w:rPr>
          <w:rFonts w:hint="eastAsia" w:cs="宋体"/>
          <w:sz w:val="21"/>
          <w:szCs w:val="21"/>
          <w:lang w:val="en-US" w:eastAsia="zh-CN"/>
        </w:rPr>
        <w:t>.</w:t>
      </w:r>
      <w:r>
        <w:rPr>
          <w:rFonts w:hint="eastAsia" w:hAnsi="宋体" w:cs="宋体"/>
          <w:sz w:val="21"/>
          <w:szCs w:val="21"/>
        </w:rPr>
        <w:t>系统具有可视化审核流程配置功能，可以针对不同的栏目设置不同的审核体系，审核过程全称可视化，可以配置多级审核流程，可以对多个栏目快速设置相同的审核流程。可以查看被审核文章当前的审核状态及处理人、处理意见等相关信息。（提供产品后台功能截图）</w:t>
      </w:r>
    </w:p>
    <w:p>
      <w:pPr>
        <w:pStyle w:val="17"/>
        <w:spacing w:line="360" w:lineRule="auto"/>
        <w:ind w:left="0" w:leftChars="0" w:firstLine="420" w:firstLineChars="200"/>
        <w:rPr>
          <w:rFonts w:hAnsi="宋体" w:cs="宋体"/>
          <w:sz w:val="21"/>
          <w:szCs w:val="21"/>
        </w:rPr>
      </w:pPr>
      <w:r>
        <w:rPr>
          <w:rFonts w:hint="eastAsia" w:hAnsi="宋体" w:cs="宋体"/>
          <w:sz w:val="21"/>
          <w:szCs w:val="21"/>
        </w:rPr>
        <w:t>2</w:t>
      </w:r>
      <w:r>
        <w:rPr>
          <w:rFonts w:hint="eastAsia" w:hAnsi="宋体" w:cs="宋体"/>
          <w:sz w:val="21"/>
          <w:szCs w:val="21"/>
          <w:lang w:val="en-US" w:eastAsia="zh-CN"/>
        </w:rPr>
        <w:t>4</w:t>
      </w:r>
      <w:r>
        <w:rPr>
          <w:rFonts w:hint="eastAsia" w:cs="宋体"/>
          <w:sz w:val="21"/>
          <w:szCs w:val="21"/>
          <w:lang w:val="en-US" w:eastAsia="zh-CN"/>
        </w:rPr>
        <w:t>.</w:t>
      </w:r>
      <w:r>
        <w:rPr>
          <w:rFonts w:hint="eastAsia" w:hAnsi="宋体" w:cs="宋体"/>
          <w:sz w:val="21"/>
          <w:szCs w:val="21"/>
        </w:rPr>
        <w:t>网站群提供“云文件库”功能，用户可以管理使用个人文件，同时可以查看其它管理员共享的公共文件。</w:t>
      </w:r>
    </w:p>
    <w:p>
      <w:pPr>
        <w:pStyle w:val="17"/>
        <w:spacing w:line="360" w:lineRule="auto"/>
        <w:ind w:left="0" w:leftChars="0" w:firstLine="420" w:firstLineChars="200"/>
        <w:rPr>
          <w:rFonts w:hAnsi="宋体" w:cs="宋体"/>
          <w:sz w:val="21"/>
          <w:szCs w:val="21"/>
        </w:rPr>
      </w:pPr>
      <w:r>
        <w:rPr>
          <w:rFonts w:hint="eastAsia" w:hAnsi="宋体" w:cs="宋体"/>
          <w:sz w:val="21"/>
          <w:szCs w:val="21"/>
        </w:rPr>
        <w:t>2</w:t>
      </w:r>
      <w:r>
        <w:rPr>
          <w:rFonts w:hint="eastAsia" w:hAnsi="宋体" w:cs="宋体"/>
          <w:sz w:val="21"/>
          <w:szCs w:val="21"/>
          <w:lang w:val="en-US" w:eastAsia="zh-CN"/>
        </w:rPr>
        <w:t>5</w:t>
      </w:r>
      <w:r>
        <w:rPr>
          <w:rFonts w:hint="eastAsia" w:cs="宋体"/>
          <w:sz w:val="21"/>
          <w:szCs w:val="21"/>
          <w:lang w:val="en-US" w:eastAsia="zh-CN"/>
        </w:rPr>
        <w:t>.</w:t>
      </w:r>
      <w:r>
        <w:rPr>
          <w:rFonts w:hint="eastAsia" w:hAnsi="宋体" w:cs="宋体"/>
          <w:sz w:val="21"/>
          <w:szCs w:val="21"/>
        </w:rPr>
        <w:t>系统提供信息采集功能，支持web采集与数据库采集两种方式。利用信息采集功能，使系统能对通过第三方数据库，或者对指定网站、版块或栏目进行自动搜索和信息采集。</w:t>
      </w:r>
    </w:p>
    <w:p>
      <w:pPr>
        <w:pStyle w:val="17"/>
        <w:spacing w:line="360" w:lineRule="auto"/>
        <w:ind w:left="0" w:leftChars="0" w:firstLine="420" w:firstLineChars="200"/>
        <w:rPr>
          <w:rFonts w:hAnsi="宋体" w:cs="宋体"/>
          <w:sz w:val="21"/>
          <w:szCs w:val="21"/>
        </w:rPr>
      </w:pPr>
      <w:r>
        <w:rPr>
          <w:rFonts w:hint="eastAsia" w:hAnsi="宋体" w:cs="宋体"/>
          <w:sz w:val="21"/>
          <w:szCs w:val="21"/>
        </w:rPr>
        <w:t>2</w:t>
      </w:r>
      <w:r>
        <w:rPr>
          <w:rFonts w:hint="eastAsia" w:hAnsi="宋体" w:cs="宋体"/>
          <w:sz w:val="21"/>
          <w:szCs w:val="21"/>
          <w:lang w:val="en-US" w:eastAsia="zh-CN"/>
        </w:rPr>
        <w:t>6</w:t>
      </w:r>
      <w:r>
        <w:rPr>
          <w:rFonts w:hint="eastAsia" w:cs="宋体"/>
          <w:sz w:val="21"/>
          <w:szCs w:val="21"/>
          <w:lang w:val="en-US" w:eastAsia="zh-CN"/>
        </w:rPr>
        <w:t>.</w:t>
      </w:r>
      <w:r>
        <w:rPr>
          <w:rFonts w:hint="eastAsia" w:hAnsi="宋体" w:cs="宋体"/>
          <w:sz w:val="21"/>
          <w:szCs w:val="21"/>
        </w:rPr>
        <w:t>系统支持在信息保存、发布前对文章中存在的敏感内容进行自动检测，并提供一键替换功能进行敏感信息的快速修正,在文章审核界面对待审文章中存在的敏感信息进行提示，方便审核人对内容进行快速审核。</w:t>
      </w:r>
    </w:p>
    <w:p>
      <w:pPr>
        <w:widowControl/>
        <w:wordWrap w:val="0"/>
        <w:spacing w:line="360" w:lineRule="auto"/>
        <w:ind w:firstLine="420" w:firstLineChars="200"/>
        <w:rPr>
          <w:rFonts w:hint="eastAsia" w:hAnsi="宋体" w:cs="宋体"/>
          <w:sz w:val="21"/>
          <w:szCs w:val="21"/>
        </w:rPr>
      </w:pPr>
      <w:r>
        <w:rPr>
          <w:rFonts w:hint="eastAsia" w:hAnsi="宋体" w:cs="宋体"/>
          <w:sz w:val="21"/>
          <w:szCs w:val="21"/>
        </w:rPr>
        <w:t>2</w:t>
      </w:r>
      <w:r>
        <w:rPr>
          <w:rFonts w:hint="eastAsia" w:hAnsi="宋体" w:cs="宋体"/>
          <w:sz w:val="21"/>
          <w:szCs w:val="21"/>
          <w:lang w:val="en-US" w:eastAsia="zh-CN"/>
        </w:rPr>
        <w:t>7</w:t>
      </w:r>
      <w:r>
        <w:rPr>
          <w:rFonts w:hint="eastAsia" w:cs="宋体"/>
          <w:sz w:val="21"/>
          <w:szCs w:val="21"/>
          <w:lang w:val="en-US" w:eastAsia="zh-CN"/>
        </w:rPr>
        <w:t>.</w:t>
      </w:r>
      <w:r>
        <w:rPr>
          <w:rFonts w:hint="eastAsia" w:hAnsi="宋体" w:cs="宋体"/>
          <w:sz w:val="21"/>
          <w:szCs w:val="21"/>
        </w:rPr>
        <w:t>针对敏感信息进行快速处理，支持分别从文章、附件（word、excel、非图片类PDF等）、评论、栏目、模板、图片等不同类型的内容进行精准搜索敏感信息；并支持常见敏感信息的快速撤稿或脱敏处理，如学生证、身份证、电话/手机号、邮箱等。（提供产品后台功能截图）</w:t>
      </w:r>
    </w:p>
    <w:p>
      <w:pPr>
        <w:spacing w:line="360" w:lineRule="auto"/>
        <w:ind w:firstLine="420" w:firstLineChars="200"/>
        <w:rPr>
          <w:rFonts w:hAnsi="宋体" w:cs="宋体"/>
          <w:sz w:val="21"/>
          <w:szCs w:val="21"/>
        </w:rPr>
      </w:pPr>
      <w:r>
        <w:rPr>
          <w:rFonts w:hint="eastAsia" w:hAnsi="宋体" w:cs="宋体"/>
          <w:sz w:val="21"/>
          <w:szCs w:val="21"/>
        </w:rPr>
        <w:t>2</w:t>
      </w:r>
      <w:r>
        <w:rPr>
          <w:rFonts w:hint="eastAsia" w:hAnsi="宋体" w:cs="宋体"/>
          <w:sz w:val="21"/>
          <w:szCs w:val="21"/>
          <w:lang w:val="en-US" w:eastAsia="zh-CN"/>
        </w:rPr>
        <w:t>8</w:t>
      </w:r>
      <w:r>
        <w:rPr>
          <w:rFonts w:hint="eastAsia" w:cs="宋体"/>
          <w:sz w:val="21"/>
          <w:szCs w:val="21"/>
          <w:lang w:val="en-US" w:eastAsia="zh-CN"/>
        </w:rPr>
        <w:t>.</w:t>
      </w:r>
      <w:r>
        <w:rPr>
          <w:rFonts w:hint="eastAsia" w:hAnsi="宋体" w:cs="宋体"/>
          <w:sz w:val="21"/>
          <w:szCs w:val="21"/>
        </w:rPr>
        <w:t>支持通过人脸识别技术对文章内容中涉及到某人的相关文章筛选出来，进行以图搜图式的人物图片文章快速撤稿或脱敏处理。</w:t>
      </w:r>
    </w:p>
    <w:p>
      <w:pPr>
        <w:keepNext/>
        <w:keepLines/>
        <w:spacing w:line="360" w:lineRule="auto"/>
        <w:ind w:firstLine="482" w:firstLineChars="200"/>
        <w:rPr>
          <w:rFonts w:hint="eastAsia" w:eastAsia="宋体"/>
          <w:b/>
          <w:bCs/>
          <w:sz w:val="24"/>
          <w:szCs w:val="24"/>
          <w:lang w:eastAsia="zh-CN"/>
        </w:rPr>
      </w:pPr>
      <w:r>
        <w:rPr>
          <w:rFonts w:hint="eastAsia"/>
          <w:b/>
          <w:bCs/>
          <w:sz w:val="24"/>
          <w:szCs w:val="24"/>
        </w:rPr>
        <w:t>（三）新媒体管理</w:t>
      </w:r>
    </w:p>
    <w:p>
      <w:pPr>
        <w:keepNext/>
        <w:keepLines/>
        <w:spacing w:line="360" w:lineRule="auto"/>
        <w:ind w:firstLine="420" w:firstLineChars="200"/>
        <w:rPr>
          <w:rFonts w:hAnsi="宋体" w:cs="宋体"/>
          <w:sz w:val="21"/>
          <w:szCs w:val="21"/>
        </w:rPr>
      </w:pPr>
      <w:r>
        <w:rPr>
          <w:rFonts w:hint="eastAsia" w:hAnsi="宋体" w:cs="宋体"/>
          <w:sz w:val="21"/>
          <w:szCs w:val="21"/>
        </w:rPr>
        <w:t>1</w:t>
      </w:r>
      <w:r>
        <w:rPr>
          <w:rFonts w:hint="eastAsia" w:cs="宋体"/>
          <w:sz w:val="21"/>
          <w:szCs w:val="21"/>
          <w:lang w:val="en-US" w:eastAsia="zh-CN"/>
        </w:rPr>
        <w:t>.</w:t>
      </w:r>
      <w:r>
        <w:rPr>
          <w:rFonts w:hint="eastAsia" w:hAnsi="宋体" w:cs="宋体"/>
          <w:sz w:val="21"/>
          <w:szCs w:val="21"/>
        </w:rPr>
        <w:t>支持对二级部门的各类新媒体账号进行备案和管理，支持查看各账号的名称、类型、所属部门等基本信息。</w:t>
      </w:r>
    </w:p>
    <w:p>
      <w:pPr>
        <w:widowControl/>
        <w:wordWrap w:val="0"/>
        <w:spacing w:line="360" w:lineRule="auto"/>
        <w:ind w:firstLine="420" w:firstLineChars="200"/>
        <w:rPr>
          <w:rFonts w:hAnsi="宋体" w:cs="宋体"/>
          <w:sz w:val="21"/>
          <w:szCs w:val="21"/>
        </w:rPr>
      </w:pPr>
      <w:r>
        <w:rPr>
          <w:rFonts w:hint="eastAsia" w:hAnsi="宋体" w:cs="宋体"/>
          <w:sz w:val="21"/>
          <w:szCs w:val="21"/>
        </w:rPr>
        <w:t>2</w:t>
      </w:r>
      <w:r>
        <w:rPr>
          <w:rFonts w:hint="eastAsia" w:cs="宋体"/>
          <w:sz w:val="21"/>
          <w:szCs w:val="21"/>
          <w:lang w:val="en-US" w:eastAsia="zh-CN"/>
        </w:rPr>
        <w:t>.</w:t>
      </w:r>
      <w:r>
        <w:rPr>
          <w:rFonts w:hint="eastAsia" w:hAnsi="宋体" w:cs="宋体"/>
          <w:sz w:val="21"/>
          <w:szCs w:val="21"/>
        </w:rPr>
        <w:t>支持微信、微博等新媒体内容发布的可视化审核流程管理，实现新媒体内容发布前的内容审核。支持宣传部对二级部门在各新媒体平台上发布的所有内容的查看和管理。</w:t>
      </w:r>
    </w:p>
    <w:p>
      <w:pPr>
        <w:widowControl/>
        <w:wordWrap w:val="0"/>
        <w:spacing w:line="360" w:lineRule="auto"/>
        <w:ind w:firstLine="420" w:firstLineChars="200"/>
        <w:rPr>
          <w:rFonts w:hint="eastAsia" w:hAnsi="宋体" w:cs="宋体"/>
          <w:sz w:val="21"/>
          <w:szCs w:val="21"/>
        </w:rPr>
      </w:pPr>
      <w:r>
        <w:rPr>
          <w:rFonts w:hint="eastAsia" w:hAnsi="宋体" w:cs="宋体"/>
          <w:sz w:val="21"/>
          <w:szCs w:val="21"/>
        </w:rPr>
        <w:t>3</w:t>
      </w:r>
      <w:r>
        <w:rPr>
          <w:rFonts w:hint="eastAsia" w:cs="宋体"/>
          <w:sz w:val="21"/>
          <w:szCs w:val="21"/>
          <w:lang w:val="en-US" w:eastAsia="zh-CN"/>
        </w:rPr>
        <w:t>.</w:t>
      </w:r>
      <w:r>
        <w:rPr>
          <w:rFonts w:hint="eastAsia" w:hAnsi="宋体" w:cs="宋体"/>
          <w:sz w:val="21"/>
          <w:szCs w:val="21"/>
        </w:rPr>
        <w:t>敏感词监测：支持微博、微信内容发布前、审核过程中的敏感信息检测提醒、一键快速修正，支持对二级部门所发布的内容进行统一的敏感词监测。（提供产品后台功能截图）</w:t>
      </w:r>
    </w:p>
    <w:p>
      <w:pPr>
        <w:widowControl/>
        <w:wordWrap w:val="0"/>
        <w:spacing w:line="360" w:lineRule="auto"/>
        <w:ind w:firstLine="420" w:firstLineChars="200"/>
        <w:rPr>
          <w:rFonts w:hAnsi="宋体" w:cs="宋体"/>
          <w:sz w:val="21"/>
          <w:szCs w:val="21"/>
        </w:rPr>
      </w:pPr>
      <w:r>
        <w:rPr>
          <w:rFonts w:hint="eastAsia" w:hAnsi="宋体" w:cs="宋体"/>
          <w:sz w:val="21"/>
          <w:szCs w:val="21"/>
        </w:rPr>
        <w:t>4</w:t>
      </w:r>
      <w:r>
        <w:rPr>
          <w:rFonts w:hint="eastAsia" w:cs="宋体"/>
          <w:sz w:val="21"/>
          <w:szCs w:val="21"/>
          <w:lang w:val="en-US" w:eastAsia="zh-CN"/>
        </w:rPr>
        <w:t>.</w:t>
      </w:r>
      <w:r>
        <w:rPr>
          <w:rFonts w:hint="eastAsia" w:hAnsi="宋体" w:cs="宋体"/>
          <w:sz w:val="21"/>
          <w:szCs w:val="21"/>
        </w:rPr>
        <w:t>支持按照部门为管理单元，提供新媒体账号（微信、微博）的新增和添加，有权限的用户可以在多个账号类型进行切换。</w:t>
      </w:r>
    </w:p>
    <w:p>
      <w:pPr>
        <w:widowControl/>
        <w:wordWrap w:val="0"/>
        <w:spacing w:line="360" w:lineRule="auto"/>
        <w:ind w:firstLine="420" w:firstLineChars="200"/>
        <w:rPr>
          <w:rFonts w:hAnsi="宋体" w:cs="宋体"/>
          <w:sz w:val="21"/>
          <w:szCs w:val="21"/>
        </w:rPr>
      </w:pPr>
      <w:r>
        <w:rPr>
          <w:rFonts w:hint="eastAsia" w:hAnsi="宋体" w:cs="宋体"/>
          <w:sz w:val="21"/>
          <w:szCs w:val="21"/>
        </w:rPr>
        <w:t>5</w:t>
      </w:r>
      <w:r>
        <w:rPr>
          <w:rFonts w:hint="eastAsia" w:cs="宋体"/>
          <w:sz w:val="21"/>
          <w:szCs w:val="21"/>
          <w:lang w:val="en-US" w:eastAsia="zh-CN"/>
        </w:rPr>
        <w:t>.</w:t>
      </w:r>
      <w:r>
        <w:rPr>
          <w:rFonts w:hint="eastAsia" w:hAnsi="宋体" w:cs="宋体"/>
          <w:sz w:val="21"/>
          <w:szCs w:val="21"/>
        </w:rPr>
        <w:t>支持全媒体资源库的管理，可以在资源列表中查看资源详情，进行资源预览，可以查看当前资源的历史分支版本。</w:t>
      </w:r>
    </w:p>
    <w:p>
      <w:pPr>
        <w:widowControl/>
        <w:wordWrap w:val="0"/>
        <w:spacing w:line="360" w:lineRule="auto"/>
        <w:ind w:firstLine="420" w:firstLineChars="200"/>
        <w:rPr>
          <w:rFonts w:hAnsi="宋体" w:cs="宋体"/>
          <w:sz w:val="21"/>
          <w:szCs w:val="21"/>
        </w:rPr>
      </w:pPr>
      <w:r>
        <w:rPr>
          <w:rFonts w:hint="eastAsia" w:hAnsi="宋体" w:cs="宋体"/>
          <w:sz w:val="21"/>
          <w:szCs w:val="21"/>
        </w:rPr>
        <w:t>6</w:t>
      </w:r>
      <w:r>
        <w:rPr>
          <w:rFonts w:hint="eastAsia" w:cs="宋体"/>
          <w:sz w:val="21"/>
          <w:szCs w:val="21"/>
          <w:lang w:val="en-US" w:eastAsia="zh-CN"/>
        </w:rPr>
        <w:t>.</w:t>
      </w:r>
      <w:r>
        <w:rPr>
          <w:rFonts w:hint="eastAsia" w:hAnsi="宋体" w:cs="宋体"/>
          <w:sz w:val="21"/>
          <w:szCs w:val="21"/>
        </w:rPr>
        <w:t>支持统一对全媒体资源进行检索和分类的查询查看，支持对已发布微博、微信公众号文章进行一键撤稿。</w:t>
      </w:r>
    </w:p>
    <w:p>
      <w:pPr>
        <w:widowControl/>
        <w:wordWrap w:val="0"/>
        <w:spacing w:line="360" w:lineRule="auto"/>
        <w:ind w:firstLine="420" w:firstLineChars="200"/>
        <w:rPr>
          <w:rFonts w:hAnsi="宋体" w:cs="宋体"/>
          <w:sz w:val="21"/>
          <w:szCs w:val="21"/>
        </w:rPr>
      </w:pPr>
      <w:r>
        <w:rPr>
          <w:rFonts w:hint="eastAsia" w:hAnsi="宋体" w:cs="宋体"/>
          <w:sz w:val="21"/>
          <w:szCs w:val="21"/>
        </w:rPr>
        <w:t>7、支持网站文章一键推送到本部门新媒体帐号，也可在新媒体内容编辑时，选择本部门网站已发布的任意文章作为素材编辑发布。</w:t>
      </w:r>
    </w:p>
    <w:p>
      <w:pPr>
        <w:widowControl/>
        <w:wordWrap w:val="0"/>
        <w:spacing w:line="360" w:lineRule="auto"/>
        <w:ind w:firstLine="420" w:firstLineChars="200"/>
        <w:rPr>
          <w:rFonts w:hAnsi="宋体" w:cs="宋体"/>
          <w:sz w:val="21"/>
          <w:szCs w:val="21"/>
        </w:rPr>
      </w:pPr>
      <w:r>
        <w:rPr>
          <w:rFonts w:hint="eastAsia" w:hAnsi="宋体" w:cs="宋体"/>
          <w:sz w:val="21"/>
          <w:szCs w:val="21"/>
        </w:rPr>
        <w:t>8</w:t>
      </w:r>
      <w:r>
        <w:rPr>
          <w:rFonts w:hint="eastAsia" w:cs="宋体"/>
          <w:sz w:val="21"/>
          <w:szCs w:val="21"/>
          <w:lang w:val="en-US" w:eastAsia="zh-CN"/>
        </w:rPr>
        <w:t>.</w:t>
      </w:r>
      <w:r>
        <w:rPr>
          <w:rFonts w:hint="eastAsia" w:hAnsi="宋体" w:cs="宋体"/>
          <w:sz w:val="21"/>
          <w:szCs w:val="21"/>
        </w:rPr>
        <w:t>提供微信素材管理，可以将已有微信素材、网站素材、资源库素材等其他推荐素材快速导入素材编辑器进行编辑合成。</w:t>
      </w:r>
    </w:p>
    <w:p>
      <w:pPr>
        <w:widowControl/>
        <w:wordWrap w:val="0"/>
        <w:spacing w:line="360" w:lineRule="auto"/>
        <w:ind w:firstLine="420" w:firstLineChars="200"/>
        <w:rPr>
          <w:rFonts w:hAnsi="宋体" w:cs="宋体"/>
          <w:sz w:val="21"/>
          <w:szCs w:val="21"/>
        </w:rPr>
      </w:pPr>
      <w:r>
        <w:rPr>
          <w:rFonts w:hint="eastAsia" w:hAnsi="宋体" w:cs="宋体"/>
          <w:sz w:val="21"/>
          <w:szCs w:val="21"/>
        </w:rPr>
        <w:t>9</w:t>
      </w:r>
      <w:r>
        <w:rPr>
          <w:rFonts w:hint="eastAsia" w:cs="宋体"/>
          <w:sz w:val="21"/>
          <w:szCs w:val="21"/>
          <w:lang w:val="en-US" w:eastAsia="zh-CN"/>
        </w:rPr>
        <w:t>.</w:t>
      </w:r>
      <w:r>
        <w:rPr>
          <w:rFonts w:hint="eastAsia" w:hAnsi="宋体" w:cs="宋体"/>
          <w:sz w:val="21"/>
          <w:szCs w:val="21"/>
        </w:rPr>
        <w:t>系统具备编辑器，提供样式多样，持续更新的微信公众号文章排版素材。同时，实现微信公众号文章编辑时，真正打通使用流程，方便快捷，无需来回复制粘贴。</w:t>
      </w:r>
    </w:p>
    <w:p>
      <w:pPr>
        <w:widowControl/>
        <w:wordWrap w:val="0"/>
        <w:spacing w:line="360" w:lineRule="auto"/>
        <w:ind w:firstLine="420" w:firstLineChars="200"/>
        <w:rPr>
          <w:rFonts w:hint="eastAsia" w:hAnsi="宋体" w:cs="宋体"/>
          <w:sz w:val="21"/>
          <w:szCs w:val="21"/>
        </w:rPr>
      </w:pPr>
      <w:r>
        <w:rPr>
          <w:rFonts w:hint="eastAsia" w:hAnsi="宋体" w:cs="宋体"/>
          <w:sz w:val="21"/>
          <w:szCs w:val="21"/>
        </w:rPr>
        <w:t>10</w:t>
      </w:r>
      <w:r>
        <w:rPr>
          <w:rFonts w:hint="eastAsia" w:cs="宋体"/>
          <w:sz w:val="21"/>
          <w:szCs w:val="21"/>
          <w:lang w:val="en-US" w:eastAsia="zh-CN"/>
        </w:rPr>
        <w:t>.</w:t>
      </w:r>
      <w:r>
        <w:rPr>
          <w:rFonts w:hint="eastAsia" w:hAnsi="宋体" w:cs="宋体"/>
          <w:sz w:val="21"/>
          <w:szCs w:val="21"/>
        </w:rPr>
        <w:t>支持在平台中快速进行微网站建设，内置多种微网站模板，可对微网站模板进行预览，用户快速选择合适模板进行页面属性、组件、导航等配置。（提供产品后台功能截图）</w:t>
      </w:r>
    </w:p>
    <w:p>
      <w:pPr>
        <w:widowControl/>
        <w:wordWrap w:val="0"/>
        <w:spacing w:line="360" w:lineRule="auto"/>
        <w:ind w:firstLine="482" w:firstLineChars="200"/>
        <w:rPr>
          <w:rFonts w:hAnsi="宋体" w:cs="宋体"/>
          <w:b/>
          <w:bCs/>
          <w:sz w:val="24"/>
          <w:szCs w:val="24"/>
        </w:rPr>
      </w:pPr>
      <w:r>
        <w:rPr>
          <w:rFonts w:hint="eastAsia" w:hAnsi="宋体" w:cs="宋体"/>
          <w:b/>
          <w:bCs/>
          <w:sz w:val="24"/>
          <w:szCs w:val="24"/>
        </w:rPr>
        <w:t>（四）应用管理</w:t>
      </w:r>
    </w:p>
    <w:p>
      <w:pPr>
        <w:widowControl/>
        <w:wordWrap w:val="0"/>
        <w:spacing w:line="360" w:lineRule="auto"/>
        <w:ind w:firstLine="420" w:firstLineChars="200"/>
        <w:rPr>
          <w:rFonts w:hAnsi="宋体" w:cs="宋体"/>
          <w:sz w:val="21"/>
          <w:szCs w:val="21"/>
        </w:rPr>
      </w:pPr>
      <w:r>
        <w:rPr>
          <w:rFonts w:hint="eastAsia" w:hAnsi="宋体" w:cs="宋体"/>
          <w:sz w:val="21"/>
          <w:szCs w:val="21"/>
        </w:rPr>
        <w:t>1</w:t>
      </w:r>
      <w:r>
        <w:rPr>
          <w:rFonts w:hint="eastAsia" w:cs="宋体"/>
          <w:sz w:val="21"/>
          <w:szCs w:val="21"/>
          <w:lang w:val="en-US" w:eastAsia="zh-CN"/>
        </w:rPr>
        <w:t>.</w:t>
      </w:r>
      <w:r>
        <w:rPr>
          <w:rFonts w:hint="eastAsia" w:hAnsi="宋体" w:cs="宋体"/>
          <w:sz w:val="21"/>
          <w:szCs w:val="21"/>
        </w:rPr>
        <w:t>应用管理系统能够与网站群无缝集成，实现网站与应用的动静分离。</w:t>
      </w:r>
    </w:p>
    <w:p>
      <w:pPr>
        <w:widowControl/>
        <w:wordWrap w:val="0"/>
        <w:spacing w:line="360" w:lineRule="auto"/>
        <w:ind w:firstLine="420" w:firstLineChars="200"/>
        <w:rPr>
          <w:rFonts w:hint="eastAsia" w:hAnsi="宋体" w:eastAsia="宋体" w:cs="宋体"/>
          <w:sz w:val="21"/>
          <w:szCs w:val="21"/>
          <w:lang w:eastAsia="zh-CN"/>
        </w:rPr>
      </w:pPr>
      <w:r>
        <w:rPr>
          <w:rFonts w:hint="eastAsia" w:hAnsi="宋体" w:cs="宋体"/>
          <w:sz w:val="21"/>
          <w:szCs w:val="21"/>
        </w:rPr>
        <w:t>2</w:t>
      </w:r>
      <w:r>
        <w:rPr>
          <w:rFonts w:hint="eastAsia" w:cs="宋体"/>
          <w:sz w:val="21"/>
          <w:szCs w:val="21"/>
          <w:lang w:val="en-US" w:eastAsia="zh-CN"/>
        </w:rPr>
        <w:t>.</w:t>
      </w:r>
      <w:r>
        <w:rPr>
          <w:rFonts w:hint="eastAsia" w:hAnsi="宋体" w:cs="宋体"/>
          <w:sz w:val="21"/>
          <w:szCs w:val="21"/>
        </w:rPr>
        <w:t>系统分为应用开放平台信息中心管理端、网站群应用开放平台后端管理、网站群组件建设、小程序和微信管理</w:t>
      </w:r>
      <w:r>
        <w:rPr>
          <w:rFonts w:hint="eastAsia" w:hAnsi="宋体" w:cs="宋体"/>
          <w:sz w:val="21"/>
          <w:szCs w:val="21"/>
          <w:lang w:eastAsia="zh-CN"/>
        </w:rPr>
        <w:t>。</w:t>
      </w:r>
    </w:p>
    <w:p>
      <w:pPr>
        <w:widowControl/>
        <w:wordWrap w:val="0"/>
        <w:spacing w:line="360" w:lineRule="auto"/>
        <w:ind w:firstLine="420" w:firstLineChars="200"/>
        <w:rPr>
          <w:rFonts w:hAnsi="宋体" w:cs="宋体"/>
          <w:sz w:val="21"/>
          <w:szCs w:val="21"/>
        </w:rPr>
      </w:pPr>
      <w:r>
        <w:rPr>
          <w:rFonts w:hint="eastAsia" w:hAnsi="宋体" w:cs="宋体"/>
          <w:sz w:val="21"/>
          <w:szCs w:val="21"/>
        </w:rPr>
        <w:t>3</w:t>
      </w:r>
      <w:r>
        <w:rPr>
          <w:rFonts w:hint="eastAsia" w:cs="宋体"/>
          <w:sz w:val="21"/>
          <w:szCs w:val="21"/>
          <w:lang w:val="en-US" w:eastAsia="zh-CN"/>
        </w:rPr>
        <w:t>.</w:t>
      </w:r>
      <w:r>
        <w:rPr>
          <w:rFonts w:hAnsi="宋体" w:cs="宋体"/>
          <w:sz w:val="21"/>
          <w:szCs w:val="21"/>
        </w:rPr>
        <w:t>支持一键上传应用，打包部署，可视化的应用管理</w:t>
      </w:r>
      <w:r>
        <w:rPr>
          <w:rFonts w:hint="eastAsia" w:hAnsi="宋体" w:cs="宋体"/>
          <w:sz w:val="21"/>
          <w:szCs w:val="21"/>
        </w:rPr>
        <w:t>，</w:t>
      </w:r>
      <w:r>
        <w:rPr>
          <w:rFonts w:hAnsi="宋体" w:cs="宋体"/>
          <w:sz w:val="21"/>
          <w:szCs w:val="21"/>
        </w:rPr>
        <w:t>组件标准化管理，支持鼠标拖拽技术</w:t>
      </w:r>
      <w:r>
        <w:rPr>
          <w:rFonts w:hint="eastAsia" w:hAnsi="宋体" w:cs="宋体"/>
          <w:sz w:val="21"/>
          <w:szCs w:val="21"/>
        </w:rPr>
        <w:t>。</w:t>
      </w:r>
    </w:p>
    <w:p>
      <w:pPr>
        <w:widowControl/>
        <w:wordWrap w:val="0"/>
        <w:spacing w:line="360" w:lineRule="auto"/>
        <w:ind w:firstLine="420" w:firstLineChars="200"/>
        <w:rPr>
          <w:rFonts w:hint="eastAsia" w:hAnsi="宋体" w:cs="宋体"/>
          <w:sz w:val="21"/>
          <w:szCs w:val="21"/>
        </w:rPr>
      </w:pPr>
      <w:r>
        <w:rPr>
          <w:rFonts w:hint="eastAsia" w:hAnsi="宋体" w:cs="宋体"/>
          <w:sz w:val="21"/>
          <w:szCs w:val="21"/>
        </w:rPr>
        <w:t>4</w:t>
      </w:r>
      <w:r>
        <w:rPr>
          <w:rFonts w:hint="eastAsia" w:cs="宋体"/>
          <w:sz w:val="21"/>
          <w:szCs w:val="21"/>
          <w:lang w:val="en-US" w:eastAsia="zh-CN"/>
        </w:rPr>
        <w:t>.</w:t>
      </w:r>
      <w:r>
        <w:rPr>
          <w:rFonts w:hAnsi="宋体" w:cs="宋体"/>
          <w:sz w:val="21"/>
          <w:szCs w:val="21"/>
        </w:rPr>
        <w:t>系统提供多款内置应用，提供信息中心后台管理，用来建设与管理应用</w:t>
      </w:r>
      <w:r>
        <w:rPr>
          <w:rFonts w:hint="eastAsia" w:hAnsi="宋体" w:cs="宋体"/>
          <w:sz w:val="21"/>
          <w:szCs w:val="21"/>
        </w:rPr>
        <w:t>，</w:t>
      </w:r>
      <w:r>
        <w:rPr>
          <w:rFonts w:hAnsi="宋体" w:cs="宋体"/>
          <w:sz w:val="21"/>
          <w:szCs w:val="21"/>
        </w:rPr>
        <w:t>提供网站群应用开放平台管理二级部门应用。</w:t>
      </w:r>
      <w:r>
        <w:rPr>
          <w:rFonts w:hint="eastAsia" w:hAnsi="宋体" w:cs="宋体"/>
          <w:sz w:val="21"/>
          <w:szCs w:val="21"/>
        </w:rPr>
        <w:t>（提供产品后台功能截图）</w:t>
      </w:r>
    </w:p>
    <w:p>
      <w:pPr>
        <w:widowControl/>
        <w:wordWrap w:val="0"/>
        <w:spacing w:line="360" w:lineRule="auto"/>
        <w:ind w:firstLine="420" w:firstLineChars="200"/>
        <w:rPr>
          <w:rFonts w:hAnsi="宋体" w:cs="宋体"/>
          <w:sz w:val="21"/>
          <w:szCs w:val="21"/>
        </w:rPr>
      </w:pPr>
      <w:r>
        <w:rPr>
          <w:rFonts w:hint="eastAsia" w:hAnsi="宋体" w:cs="宋体"/>
          <w:sz w:val="21"/>
          <w:szCs w:val="21"/>
        </w:rPr>
        <w:t>5</w:t>
      </w:r>
      <w:r>
        <w:rPr>
          <w:rFonts w:hint="eastAsia" w:cs="宋体"/>
          <w:sz w:val="21"/>
          <w:szCs w:val="21"/>
          <w:lang w:val="en-US" w:eastAsia="zh-CN"/>
        </w:rPr>
        <w:t>.</w:t>
      </w:r>
      <w:r>
        <w:rPr>
          <w:rFonts w:hint="eastAsia" w:hAnsi="宋体" w:cs="宋体"/>
          <w:sz w:val="21"/>
          <w:szCs w:val="21"/>
        </w:rPr>
        <w:t>支持针对应用的一键关停，</w:t>
      </w:r>
      <w:r>
        <w:rPr>
          <w:rFonts w:hAnsi="宋体" w:cs="宋体"/>
          <w:sz w:val="21"/>
          <w:szCs w:val="21"/>
        </w:rPr>
        <w:t>在紧急情况下，可通过点击“一键关停”按钮，对该平台所有站点的所有应用的前端进行禁用。且不影响网站群本身信息发布与管理。在问题解决之后，将该按钮切换回“一键启用”状态，所有应用恢复正常使用。可以很好的保障平台的安全性。</w:t>
      </w:r>
    </w:p>
    <w:p>
      <w:pPr>
        <w:widowControl/>
        <w:wordWrap w:val="0"/>
        <w:spacing w:line="360" w:lineRule="auto"/>
        <w:ind w:firstLine="420" w:firstLineChars="200"/>
        <w:rPr>
          <w:rFonts w:hAnsi="宋体" w:cs="宋体"/>
          <w:sz w:val="21"/>
          <w:szCs w:val="21"/>
        </w:rPr>
      </w:pPr>
      <w:r>
        <w:rPr>
          <w:rFonts w:hint="eastAsia" w:hAnsi="宋体" w:cs="宋体"/>
          <w:sz w:val="21"/>
          <w:szCs w:val="21"/>
          <w:lang w:val="en-US" w:eastAsia="zh-CN"/>
        </w:rPr>
        <w:t>6</w:t>
      </w:r>
      <w:r>
        <w:rPr>
          <w:rFonts w:hint="eastAsia" w:cs="宋体"/>
          <w:sz w:val="21"/>
          <w:szCs w:val="21"/>
          <w:lang w:val="en-US" w:eastAsia="zh-CN"/>
        </w:rPr>
        <w:t>.</w:t>
      </w:r>
      <w:r>
        <w:rPr>
          <w:rFonts w:hAnsi="宋体" w:cs="宋体"/>
          <w:sz w:val="21"/>
          <w:szCs w:val="21"/>
        </w:rPr>
        <w:t>对平台用户的管理，包括基本的新增、删除、编辑和查询功能。新增用户时会将用户和平台组织机构进行关联绑定。</w:t>
      </w:r>
    </w:p>
    <w:p>
      <w:pPr>
        <w:widowControl/>
        <w:wordWrap w:val="0"/>
        <w:spacing w:line="360" w:lineRule="auto"/>
        <w:ind w:firstLine="420" w:firstLineChars="200"/>
        <w:rPr>
          <w:rFonts w:hAnsi="宋体" w:cs="宋体"/>
          <w:sz w:val="21"/>
          <w:szCs w:val="21"/>
        </w:rPr>
      </w:pPr>
      <w:r>
        <w:rPr>
          <w:rFonts w:hint="eastAsia" w:hAnsi="宋体" w:cs="宋体"/>
          <w:sz w:val="21"/>
          <w:szCs w:val="21"/>
          <w:lang w:val="en-US" w:eastAsia="zh-CN"/>
        </w:rPr>
        <w:t>7</w:t>
      </w:r>
      <w:r>
        <w:rPr>
          <w:rFonts w:hint="eastAsia" w:cs="宋体"/>
          <w:sz w:val="21"/>
          <w:szCs w:val="21"/>
          <w:lang w:val="en-US" w:eastAsia="zh-CN"/>
        </w:rPr>
        <w:t>.</w:t>
      </w:r>
      <w:r>
        <w:rPr>
          <w:rFonts w:hAnsi="宋体" w:cs="宋体"/>
          <w:sz w:val="21"/>
          <w:szCs w:val="21"/>
        </w:rPr>
        <w:t>应用列表显示平台使用过和正在使用的全部应用。默认显示全部状态，可切换查看正常状态和禁用状态的应用。支持搜索查询。可点击查看详情。</w:t>
      </w:r>
    </w:p>
    <w:p>
      <w:pPr>
        <w:widowControl/>
        <w:wordWrap w:val="0"/>
        <w:spacing w:line="360" w:lineRule="auto"/>
        <w:ind w:firstLine="482" w:firstLineChars="200"/>
        <w:rPr>
          <w:b/>
          <w:bCs/>
          <w:sz w:val="24"/>
          <w:szCs w:val="24"/>
        </w:rPr>
      </w:pPr>
      <w:r>
        <w:rPr>
          <w:rFonts w:hint="eastAsia"/>
          <w:b/>
          <w:bCs/>
          <w:sz w:val="24"/>
          <w:szCs w:val="24"/>
        </w:rPr>
        <w:t>（五）运维安全中心</w:t>
      </w:r>
    </w:p>
    <w:p>
      <w:pPr>
        <w:widowControl/>
        <w:wordWrap w:val="0"/>
        <w:spacing w:line="360" w:lineRule="auto"/>
        <w:ind w:firstLine="420" w:firstLineChars="200"/>
        <w:rPr>
          <w:rFonts w:hint="eastAsia" w:hAnsi="宋体" w:cs="宋体"/>
          <w:sz w:val="21"/>
          <w:szCs w:val="21"/>
        </w:rPr>
      </w:pPr>
      <w:r>
        <w:rPr>
          <w:rFonts w:hint="eastAsia" w:hAnsi="宋体" w:cs="宋体"/>
          <w:sz w:val="21"/>
          <w:szCs w:val="21"/>
        </w:rPr>
        <w:t>1</w:t>
      </w:r>
      <w:r>
        <w:rPr>
          <w:rFonts w:hint="eastAsia" w:cs="宋体"/>
          <w:sz w:val="21"/>
          <w:szCs w:val="21"/>
          <w:lang w:val="en-US" w:eastAsia="zh-CN"/>
        </w:rPr>
        <w:t>.</w:t>
      </w:r>
      <w:r>
        <w:rPr>
          <w:rFonts w:hint="eastAsia" w:hAnsi="宋体" w:cs="宋体"/>
          <w:sz w:val="21"/>
          <w:szCs w:val="21"/>
        </w:rPr>
        <w:t>提供统一的安全中心，可展示网站群系统部署结构，完整结构包含终端、发布机（多个）、运行机、管理机、远备、冷备、数据库等，可以展示各服务器运行状态及相关参数，方便管理员直观查看系统运行整体情况。（提供产品后台功能截图）</w:t>
      </w:r>
    </w:p>
    <w:p>
      <w:pPr>
        <w:widowControl/>
        <w:wordWrap w:val="0"/>
        <w:spacing w:line="360" w:lineRule="auto"/>
        <w:ind w:firstLine="420" w:firstLineChars="200"/>
        <w:rPr>
          <w:rFonts w:hAnsi="宋体" w:cs="宋体"/>
          <w:sz w:val="21"/>
          <w:szCs w:val="21"/>
        </w:rPr>
      </w:pPr>
      <w:r>
        <w:rPr>
          <w:rFonts w:hint="eastAsia" w:hAnsi="宋体" w:cs="宋体"/>
          <w:sz w:val="21"/>
          <w:szCs w:val="21"/>
        </w:rPr>
        <w:t>2</w:t>
      </w:r>
      <w:r>
        <w:rPr>
          <w:rFonts w:hint="eastAsia" w:cs="宋体"/>
          <w:sz w:val="21"/>
          <w:szCs w:val="21"/>
          <w:lang w:val="en-US" w:eastAsia="zh-CN"/>
        </w:rPr>
        <w:t>.</w:t>
      </w:r>
      <w:r>
        <w:rPr>
          <w:rFonts w:hint="eastAsia" w:hAnsi="宋体" w:cs="宋体"/>
          <w:sz w:val="21"/>
          <w:szCs w:val="21"/>
        </w:rPr>
        <w:t>提供展示安全防护项功能数量、敏感词库数量、攻击防御数量、近7日完整备份包，其中敏感词库可以进行云端更新。</w:t>
      </w:r>
    </w:p>
    <w:p>
      <w:pPr>
        <w:widowControl/>
        <w:wordWrap w:val="0"/>
        <w:spacing w:line="360" w:lineRule="auto"/>
        <w:ind w:firstLine="420" w:firstLineChars="200"/>
        <w:rPr>
          <w:rFonts w:hAnsi="宋体" w:cs="宋体"/>
          <w:sz w:val="21"/>
          <w:szCs w:val="21"/>
        </w:rPr>
      </w:pPr>
      <w:r>
        <w:rPr>
          <w:rFonts w:hint="eastAsia" w:hAnsi="宋体" w:cs="宋体"/>
          <w:sz w:val="21"/>
          <w:szCs w:val="21"/>
        </w:rPr>
        <w:t>3</w:t>
      </w:r>
      <w:r>
        <w:rPr>
          <w:rFonts w:hint="eastAsia" w:cs="宋体"/>
          <w:sz w:val="21"/>
          <w:szCs w:val="21"/>
          <w:lang w:val="en-US" w:eastAsia="zh-CN"/>
        </w:rPr>
        <w:t>.</w:t>
      </w:r>
      <w:r>
        <w:rPr>
          <w:rFonts w:hint="eastAsia" w:hAnsi="宋体" w:cs="宋体"/>
          <w:sz w:val="21"/>
          <w:szCs w:val="21"/>
        </w:rPr>
        <w:t>支持自动预警及检测，自动预警系统运维情况，点击运维情况可以进行对应的安全操作，展示安全资讯，系统可以不定期获取云端安全资讯内容。</w:t>
      </w:r>
    </w:p>
    <w:p>
      <w:pPr>
        <w:widowControl/>
        <w:wordWrap w:val="0"/>
        <w:spacing w:line="360" w:lineRule="auto"/>
        <w:ind w:firstLine="420" w:firstLineChars="200"/>
        <w:rPr>
          <w:rFonts w:hAnsi="宋体" w:cs="宋体"/>
          <w:sz w:val="21"/>
          <w:szCs w:val="21"/>
        </w:rPr>
      </w:pPr>
      <w:r>
        <w:rPr>
          <w:rFonts w:hint="eastAsia" w:hAnsi="宋体" w:cs="宋体"/>
          <w:sz w:val="21"/>
          <w:szCs w:val="21"/>
        </w:rPr>
        <w:t>4</w:t>
      </w:r>
      <w:r>
        <w:rPr>
          <w:rFonts w:hint="eastAsia" w:cs="宋体"/>
          <w:sz w:val="21"/>
          <w:szCs w:val="21"/>
          <w:lang w:val="en-US" w:eastAsia="zh-CN"/>
        </w:rPr>
        <w:t>.</w:t>
      </w:r>
      <w:r>
        <w:rPr>
          <w:rFonts w:hint="eastAsia" w:hAnsi="宋体" w:cs="宋体"/>
          <w:sz w:val="21"/>
          <w:szCs w:val="21"/>
        </w:rPr>
        <w:t>提供系统安全防护控制功能，从系统防火墙、应用防火墙、用户访问控制等维度进行网站群系统防护功能控制。</w:t>
      </w:r>
    </w:p>
    <w:p>
      <w:pPr>
        <w:widowControl/>
        <w:wordWrap w:val="0"/>
        <w:spacing w:line="360" w:lineRule="auto"/>
        <w:ind w:firstLine="420" w:firstLineChars="200"/>
        <w:rPr>
          <w:rFonts w:hint="eastAsia" w:hAnsi="宋体" w:cs="宋体"/>
          <w:sz w:val="21"/>
          <w:szCs w:val="21"/>
        </w:rPr>
      </w:pPr>
      <w:r>
        <w:rPr>
          <w:rFonts w:hint="eastAsia" w:hAnsi="宋体" w:cs="宋体"/>
          <w:sz w:val="21"/>
          <w:szCs w:val="21"/>
        </w:rPr>
        <w:t>5</w:t>
      </w:r>
      <w:r>
        <w:rPr>
          <w:rFonts w:hint="eastAsia" w:cs="宋体"/>
          <w:sz w:val="21"/>
          <w:szCs w:val="21"/>
          <w:lang w:val="en-US" w:eastAsia="zh-CN"/>
        </w:rPr>
        <w:t>.</w:t>
      </w:r>
      <w:r>
        <w:rPr>
          <w:rFonts w:hint="eastAsia" w:hAnsi="宋体" w:cs="宋体"/>
          <w:sz w:val="21"/>
          <w:szCs w:val="21"/>
        </w:rPr>
        <w:t>安全防护控制至少包含文件防火墙、sql语法检查、注入防火墙、xss防火墙、dwr防火墙、网站访问IP封禁、账号冻结、强制修改密码、弱密码等防护项目。（提供产品后台功能截图）</w:t>
      </w:r>
    </w:p>
    <w:p>
      <w:pPr>
        <w:widowControl/>
        <w:wordWrap w:val="0"/>
        <w:spacing w:line="360" w:lineRule="auto"/>
        <w:ind w:firstLine="420" w:firstLineChars="200"/>
        <w:rPr>
          <w:rFonts w:hint="eastAsia" w:hAnsi="宋体" w:cs="宋体"/>
          <w:sz w:val="21"/>
          <w:szCs w:val="21"/>
        </w:rPr>
      </w:pPr>
      <w:r>
        <w:rPr>
          <w:rFonts w:hint="eastAsia" w:hAnsi="宋体" w:cs="宋体"/>
          <w:sz w:val="21"/>
          <w:szCs w:val="21"/>
        </w:rPr>
        <w:t>6</w:t>
      </w:r>
      <w:r>
        <w:rPr>
          <w:rFonts w:hint="eastAsia" w:cs="宋体"/>
          <w:sz w:val="21"/>
          <w:szCs w:val="21"/>
          <w:lang w:val="en-US" w:eastAsia="zh-CN"/>
        </w:rPr>
        <w:t>.</w:t>
      </w:r>
      <w:r>
        <w:rPr>
          <w:rFonts w:hint="eastAsia" w:hAnsi="宋体" w:cs="宋体"/>
          <w:sz w:val="21"/>
          <w:szCs w:val="21"/>
        </w:rPr>
        <w:t>展示近</w:t>
      </w:r>
      <w:r>
        <w:rPr>
          <w:rFonts w:hint="eastAsia" w:hAnsi="宋体" w:cs="宋体"/>
          <w:sz w:val="21"/>
          <w:szCs w:val="21"/>
          <w:lang w:val="en-US" w:eastAsia="zh-CN"/>
        </w:rPr>
        <w:t>一周</w:t>
      </w:r>
      <w:r>
        <w:rPr>
          <w:rFonts w:hint="eastAsia" w:hAnsi="宋体" w:cs="宋体"/>
          <w:sz w:val="21"/>
          <w:szCs w:val="21"/>
        </w:rPr>
        <w:t>日志分析情况查看，针对操作日志可以查看异常时间段登录次数，针对IP封禁日志可以查看到封禁IP数，针对入侵防护日志可以查看攻击最多IP地址及防护次数统计，针对敏感词信息可以查看检测出的禁用词、慎用词、错别字、疑似隐私信息等敏感信息数量。（提供产品后台功能截图）</w:t>
      </w:r>
    </w:p>
    <w:p>
      <w:pPr>
        <w:widowControl/>
        <w:wordWrap w:val="0"/>
        <w:spacing w:line="360" w:lineRule="auto"/>
        <w:ind w:firstLine="420" w:firstLineChars="200"/>
        <w:rPr>
          <w:rFonts w:hint="eastAsia" w:hAnsi="宋体" w:cs="宋体"/>
          <w:sz w:val="21"/>
          <w:szCs w:val="21"/>
        </w:rPr>
      </w:pPr>
      <w:r>
        <w:rPr>
          <w:rFonts w:hint="eastAsia" w:hAnsi="宋体" w:cs="宋体"/>
          <w:sz w:val="21"/>
          <w:szCs w:val="21"/>
        </w:rPr>
        <w:t>7</w:t>
      </w:r>
      <w:r>
        <w:rPr>
          <w:rFonts w:hint="eastAsia" w:cs="宋体"/>
          <w:sz w:val="21"/>
          <w:szCs w:val="21"/>
          <w:lang w:val="en-US" w:eastAsia="zh-CN"/>
        </w:rPr>
        <w:t>.</w:t>
      </w:r>
      <w:r>
        <w:rPr>
          <w:rFonts w:hint="eastAsia" w:hAnsi="宋体" w:cs="宋体"/>
          <w:sz w:val="21"/>
          <w:szCs w:val="21"/>
        </w:rPr>
        <w:t>要求具备独立的远程异地备份系统，使用独立的后台实现登录及备份快照管理和恢复，系统支持对数据库、模板、资源、配置项等全部内容进行快照式备份，可以针对快照文件快速生成备份包，恢复过程可针对数据单独恢复或对网站数据及模板进行全恢复。同时，系统提供自动检测备份包的完整性功能。（提供产品后台功能截图）</w:t>
      </w:r>
    </w:p>
    <w:p>
      <w:pPr>
        <w:widowControl/>
        <w:wordWrap w:val="0"/>
        <w:spacing w:line="360" w:lineRule="auto"/>
        <w:ind w:firstLine="420" w:firstLineChars="200"/>
        <w:rPr>
          <w:rFonts w:hAnsi="宋体" w:cs="宋体"/>
          <w:sz w:val="21"/>
          <w:szCs w:val="21"/>
        </w:rPr>
      </w:pPr>
      <w:r>
        <w:rPr>
          <w:rFonts w:hint="eastAsia" w:hAnsi="宋体" w:cs="宋体"/>
          <w:sz w:val="21"/>
          <w:szCs w:val="21"/>
        </w:rPr>
        <w:t>8</w:t>
      </w:r>
      <w:r>
        <w:rPr>
          <w:rFonts w:hint="eastAsia" w:cs="宋体"/>
          <w:sz w:val="21"/>
          <w:szCs w:val="21"/>
          <w:lang w:val="en-US" w:eastAsia="zh-CN"/>
        </w:rPr>
        <w:t>.</w:t>
      </w:r>
      <w:r>
        <w:rPr>
          <w:rFonts w:hint="eastAsia" w:hAnsi="宋体" w:cs="宋体"/>
          <w:sz w:val="21"/>
          <w:szCs w:val="21"/>
        </w:rPr>
        <w:t>支持密码强度规则设置，并且提供简单密码口令库，对密码进行统一查看、管理维护。使用简单口令库中的密码在创建用户时系统会自动阻止。系统针对密码加密，采用国密算法，保障密码不被暴力猜解。</w:t>
      </w:r>
    </w:p>
    <w:p>
      <w:pPr>
        <w:widowControl/>
        <w:wordWrap w:val="0"/>
        <w:spacing w:line="360" w:lineRule="auto"/>
        <w:ind w:firstLine="420" w:firstLineChars="200"/>
        <w:rPr>
          <w:rFonts w:hAnsi="宋体" w:cs="宋体"/>
          <w:sz w:val="21"/>
          <w:szCs w:val="21"/>
        </w:rPr>
      </w:pPr>
      <w:r>
        <w:rPr>
          <w:rFonts w:hint="eastAsia" w:hAnsi="宋体" w:cs="宋体"/>
          <w:sz w:val="21"/>
          <w:szCs w:val="21"/>
        </w:rPr>
        <w:t>9</w:t>
      </w:r>
      <w:r>
        <w:rPr>
          <w:rFonts w:hint="eastAsia" w:cs="宋体"/>
          <w:sz w:val="21"/>
          <w:szCs w:val="21"/>
          <w:lang w:val="en-US" w:eastAsia="zh-CN"/>
        </w:rPr>
        <w:t>.</w:t>
      </w:r>
      <w:r>
        <w:rPr>
          <w:rFonts w:hint="eastAsia" w:hAnsi="宋体" w:cs="宋体"/>
          <w:sz w:val="21"/>
          <w:szCs w:val="21"/>
        </w:rPr>
        <w:t>网站群系统要求具有IP规则设置和账号安全管理功能，管理员可以设置不同的IP范围，用来限制管理员后台登录。</w:t>
      </w:r>
    </w:p>
    <w:p>
      <w:pPr>
        <w:widowControl/>
        <w:wordWrap w:val="0"/>
        <w:spacing w:line="360" w:lineRule="auto"/>
        <w:ind w:firstLine="420" w:firstLineChars="200"/>
        <w:rPr>
          <w:rFonts w:hAnsi="宋体" w:cs="宋体"/>
          <w:sz w:val="21"/>
          <w:szCs w:val="21"/>
        </w:rPr>
      </w:pPr>
      <w:r>
        <w:rPr>
          <w:rFonts w:hint="eastAsia" w:hAnsi="宋体" w:cs="宋体"/>
          <w:sz w:val="21"/>
          <w:szCs w:val="21"/>
        </w:rPr>
        <w:t>10</w:t>
      </w:r>
      <w:r>
        <w:rPr>
          <w:rFonts w:hint="eastAsia" w:cs="宋体"/>
          <w:sz w:val="21"/>
          <w:szCs w:val="21"/>
          <w:lang w:val="en-US" w:eastAsia="zh-CN"/>
        </w:rPr>
        <w:t>.</w:t>
      </w:r>
      <w:r>
        <w:rPr>
          <w:rFonts w:hint="eastAsia" w:hAnsi="宋体" w:cs="宋体"/>
          <w:sz w:val="21"/>
          <w:szCs w:val="21"/>
        </w:rPr>
        <w:t>系统应内置应用防火墙，内置被动防御策略集，针对危险行为进行IP封禁，并可管理黑名单及白名单，通过使用入侵防护日志，可以详细了解攻击者的归属地、IP地址、攻击位置、攻击特征以及攻击时间等重要信息。</w:t>
      </w:r>
    </w:p>
    <w:p>
      <w:pPr>
        <w:widowControl/>
        <w:wordWrap w:val="0"/>
        <w:spacing w:line="360" w:lineRule="auto"/>
        <w:ind w:firstLine="420" w:firstLineChars="200"/>
        <w:rPr>
          <w:rFonts w:hAnsi="宋体" w:cs="宋体"/>
          <w:sz w:val="21"/>
          <w:szCs w:val="21"/>
        </w:rPr>
      </w:pPr>
      <w:r>
        <w:rPr>
          <w:rFonts w:hint="eastAsia" w:hAnsi="宋体" w:cs="宋体"/>
          <w:sz w:val="21"/>
          <w:szCs w:val="21"/>
        </w:rPr>
        <w:t>11</w:t>
      </w:r>
      <w:r>
        <w:rPr>
          <w:rFonts w:hint="eastAsia" w:cs="宋体"/>
          <w:sz w:val="21"/>
          <w:szCs w:val="21"/>
          <w:lang w:val="en-US" w:eastAsia="zh-CN"/>
        </w:rPr>
        <w:t>.</w:t>
      </w:r>
      <w:r>
        <w:rPr>
          <w:rFonts w:hint="eastAsia" w:hAnsi="宋体" w:cs="宋体"/>
          <w:sz w:val="21"/>
          <w:szCs w:val="21"/>
        </w:rPr>
        <w:t>系统应支持危险文件扫描，扫描服务器中包含特殊代码的文件，并提供扫描日志，同时允许手动、自动更新危险网站黑名单及信任网站白名单。</w:t>
      </w:r>
    </w:p>
    <w:p>
      <w:pPr>
        <w:widowControl/>
        <w:wordWrap w:val="0"/>
        <w:spacing w:line="360" w:lineRule="auto"/>
        <w:ind w:firstLine="420" w:firstLineChars="200"/>
        <w:rPr>
          <w:rFonts w:hAnsi="宋体" w:cs="宋体"/>
          <w:sz w:val="21"/>
          <w:szCs w:val="21"/>
        </w:rPr>
      </w:pPr>
      <w:r>
        <w:rPr>
          <w:rFonts w:hint="eastAsia" w:hAnsi="宋体" w:cs="宋体"/>
          <w:sz w:val="21"/>
          <w:szCs w:val="21"/>
        </w:rPr>
        <w:t>12</w:t>
      </w:r>
      <w:r>
        <w:rPr>
          <w:rFonts w:hint="eastAsia" w:cs="宋体"/>
          <w:sz w:val="21"/>
          <w:szCs w:val="21"/>
          <w:lang w:val="en-US" w:eastAsia="zh-CN"/>
        </w:rPr>
        <w:t>.</w:t>
      </w:r>
      <w:r>
        <w:rPr>
          <w:rFonts w:hint="eastAsia" w:hAnsi="宋体" w:cs="宋体"/>
          <w:sz w:val="21"/>
          <w:szCs w:val="21"/>
        </w:rPr>
        <w:t>系统应支持网站群体检功能，提供危险项目、安全项目、其他项目的系统体检、并可以在体检结果后直接对结果进行处理操作。</w:t>
      </w:r>
    </w:p>
    <w:p>
      <w:pPr>
        <w:widowControl/>
        <w:wordWrap w:val="0"/>
        <w:spacing w:line="360" w:lineRule="auto"/>
        <w:ind w:firstLine="420" w:firstLineChars="200"/>
        <w:rPr>
          <w:rFonts w:hAnsi="宋体" w:cs="宋体"/>
          <w:sz w:val="21"/>
          <w:szCs w:val="21"/>
        </w:rPr>
      </w:pPr>
      <w:r>
        <w:rPr>
          <w:rFonts w:hint="eastAsia" w:hAnsi="宋体" w:cs="宋体"/>
          <w:sz w:val="21"/>
          <w:szCs w:val="21"/>
        </w:rPr>
        <w:t>13</w:t>
      </w:r>
      <w:r>
        <w:rPr>
          <w:rFonts w:hint="eastAsia" w:cs="宋体"/>
          <w:sz w:val="21"/>
          <w:szCs w:val="21"/>
          <w:lang w:val="en-US" w:eastAsia="zh-CN"/>
        </w:rPr>
        <w:t>.</w:t>
      </w:r>
      <w:r>
        <w:rPr>
          <w:rFonts w:hint="eastAsia" w:hAnsi="宋体" w:cs="宋体"/>
          <w:sz w:val="21"/>
          <w:szCs w:val="21"/>
        </w:rPr>
        <w:t>系统内置防篡改模块，可以有效的保护页面安全，可以保护站群内所有站点的安全。</w:t>
      </w:r>
    </w:p>
    <w:p>
      <w:pPr>
        <w:widowControl/>
        <w:wordWrap w:val="0"/>
        <w:spacing w:line="360" w:lineRule="auto"/>
        <w:ind w:firstLine="420" w:firstLineChars="200"/>
        <w:rPr>
          <w:rFonts w:hAnsi="宋体" w:cs="宋体"/>
          <w:sz w:val="21"/>
          <w:szCs w:val="21"/>
        </w:rPr>
      </w:pPr>
      <w:r>
        <w:rPr>
          <w:rFonts w:hint="eastAsia" w:hAnsi="宋体" w:cs="宋体"/>
          <w:sz w:val="21"/>
          <w:szCs w:val="21"/>
        </w:rPr>
        <w:t>14</w:t>
      </w:r>
      <w:r>
        <w:rPr>
          <w:rFonts w:hint="eastAsia" w:cs="宋体"/>
          <w:sz w:val="21"/>
          <w:szCs w:val="21"/>
          <w:lang w:val="en-US" w:eastAsia="zh-CN"/>
        </w:rPr>
        <w:t>.</w:t>
      </w:r>
      <w:r>
        <w:rPr>
          <w:rFonts w:hint="eastAsia" w:hAnsi="宋体" w:cs="宋体"/>
          <w:sz w:val="21"/>
          <w:szCs w:val="21"/>
        </w:rPr>
        <w:t>在用户登录和信息传递过程中，系统支持SSL协议对用户名和密码的传输进行加密，保证关键信息的通信保密性。</w:t>
      </w:r>
    </w:p>
    <w:p>
      <w:pPr>
        <w:spacing w:line="360" w:lineRule="auto"/>
        <w:ind w:firstLine="482" w:firstLineChars="200"/>
        <w:rPr>
          <w:b/>
          <w:bCs/>
          <w:sz w:val="24"/>
          <w:szCs w:val="24"/>
        </w:rPr>
      </w:pPr>
      <w:r>
        <w:rPr>
          <w:rFonts w:hint="eastAsia"/>
          <w:b/>
          <w:bCs/>
          <w:sz w:val="24"/>
          <w:szCs w:val="24"/>
        </w:rPr>
        <w:t>（七）运维服务</w:t>
      </w:r>
    </w:p>
    <w:p>
      <w:pPr>
        <w:widowControl/>
        <w:wordWrap w:val="0"/>
        <w:spacing w:line="360" w:lineRule="auto"/>
        <w:ind w:firstLine="420" w:firstLineChars="200"/>
        <w:rPr>
          <w:rFonts w:hint="eastAsia" w:hAnsi="宋体" w:cs="宋体"/>
          <w:sz w:val="21"/>
          <w:szCs w:val="21"/>
        </w:rPr>
      </w:pPr>
      <w:r>
        <w:rPr>
          <w:rFonts w:hint="eastAsia" w:hAnsi="宋体" w:cs="宋体"/>
          <w:sz w:val="21"/>
          <w:szCs w:val="21"/>
        </w:rPr>
        <w:t>1</w:t>
      </w:r>
      <w:r>
        <w:rPr>
          <w:rFonts w:hint="eastAsia" w:cs="宋体"/>
          <w:sz w:val="21"/>
          <w:szCs w:val="21"/>
          <w:lang w:val="en-US" w:eastAsia="zh-CN"/>
        </w:rPr>
        <w:t>.</w:t>
      </w:r>
      <w:r>
        <w:rPr>
          <w:rFonts w:hint="eastAsia" w:hAnsi="宋体" w:cs="宋体"/>
          <w:sz w:val="21"/>
          <w:szCs w:val="21"/>
        </w:rPr>
        <w:t>提供针对售后服务提供成熟的信息化客户服务系统，系统业务显示用户客户售后服务，实现客户问题处理的显性化跟踪处理。（提供产品后台功能截图）</w:t>
      </w:r>
    </w:p>
    <w:p>
      <w:pPr>
        <w:widowControl/>
        <w:wordWrap w:val="0"/>
        <w:spacing w:line="360" w:lineRule="auto"/>
        <w:ind w:firstLine="420" w:firstLineChars="200"/>
        <w:rPr>
          <w:rFonts w:hint="eastAsia" w:hAnsi="宋体" w:cs="宋体"/>
          <w:sz w:val="21"/>
          <w:szCs w:val="21"/>
        </w:rPr>
      </w:pPr>
      <w:r>
        <w:rPr>
          <w:rFonts w:hint="eastAsia" w:hAnsi="宋体" w:cs="宋体"/>
          <w:sz w:val="21"/>
          <w:szCs w:val="21"/>
        </w:rPr>
        <w:t>2</w:t>
      </w:r>
      <w:r>
        <w:rPr>
          <w:rFonts w:hint="eastAsia" w:cs="宋体"/>
          <w:sz w:val="21"/>
          <w:szCs w:val="21"/>
          <w:lang w:val="en-US" w:eastAsia="zh-CN"/>
        </w:rPr>
        <w:t>.</w:t>
      </w:r>
      <w:r>
        <w:rPr>
          <w:rFonts w:hint="eastAsia" w:hAnsi="宋体" w:cs="宋体"/>
          <w:sz w:val="21"/>
          <w:szCs w:val="21"/>
        </w:rPr>
        <w:t>提供服务小程序，实现智能服务，小程序需要具备一键报修、报修任务查看、网站实时动态、主站检测、运维监控、在线智能问答等功能，能够在服务小程序上实现问题快速报修，支持语音、文字、图片方式进行问题反馈，同时集成网站群运行与管理的知识体系，满足使用者日常维护服务的需求。（提供产品后台功能截图）</w:t>
      </w:r>
    </w:p>
    <w:p>
      <w:pPr>
        <w:widowControl/>
        <w:spacing w:line="360" w:lineRule="auto"/>
        <w:ind w:firstLine="560" w:firstLineChars="200"/>
        <w:jc w:val="left"/>
        <w:rPr>
          <w:rFonts w:hint="eastAsia" w:ascii="黑体" w:hAnsi="黑体" w:eastAsia="黑体" w:cs="黑体"/>
          <w:b w:val="0"/>
          <w:bCs w:val="0"/>
          <w:szCs w:val="28"/>
        </w:rPr>
      </w:pPr>
      <w:r>
        <w:rPr>
          <w:rFonts w:hint="eastAsia" w:ascii="黑体" w:hAnsi="黑体" w:eastAsia="黑体" w:cs="黑体"/>
          <w:b w:val="0"/>
          <w:bCs w:val="0"/>
          <w:szCs w:val="28"/>
          <w:lang w:val="en-US" w:eastAsia="zh-CN"/>
        </w:rPr>
        <w:t>二</w:t>
      </w:r>
      <w:r>
        <w:rPr>
          <w:rFonts w:hint="eastAsia" w:ascii="黑体" w:hAnsi="黑体" w:eastAsia="黑体" w:cs="黑体"/>
          <w:b w:val="0"/>
          <w:bCs w:val="0"/>
          <w:szCs w:val="28"/>
        </w:rPr>
        <w:t>、售后服务及培训</w:t>
      </w:r>
    </w:p>
    <w:p>
      <w:pPr>
        <w:spacing w:line="360" w:lineRule="auto"/>
        <w:ind w:firstLine="482" w:firstLineChars="200"/>
        <w:rPr>
          <w:rFonts w:hAnsi="宋体" w:cs="宋体"/>
          <w:b/>
          <w:bCs/>
          <w:color w:val="000000" w:themeColor="text1"/>
          <w:sz w:val="24"/>
          <w:szCs w:val="24"/>
          <w14:textFill>
            <w14:solidFill>
              <w14:schemeClr w14:val="tx1"/>
            </w14:solidFill>
          </w14:textFill>
        </w:rPr>
      </w:pPr>
      <w:r>
        <w:rPr>
          <w:rStyle w:val="14"/>
          <w:rFonts w:hint="eastAsia" w:ascii="宋体" w:hAnsi="宋体" w:eastAsia="宋体" w:cs="宋体"/>
          <w:sz w:val="24"/>
          <w:szCs w:val="24"/>
        </w:rPr>
        <w:t>（一）售后服务</w:t>
      </w:r>
    </w:p>
    <w:p>
      <w:pPr>
        <w:spacing w:line="360" w:lineRule="auto"/>
        <w:ind w:firstLine="420" w:firstLineChars="200"/>
        <w:rPr>
          <w:rFonts w:hAnsi="宋体" w:cs="宋体"/>
          <w:b/>
          <w:color w:val="auto"/>
          <w:sz w:val="21"/>
          <w:szCs w:val="21"/>
        </w:rPr>
      </w:pPr>
      <w:r>
        <w:rPr>
          <w:rFonts w:hint="eastAsia" w:hAnsi="宋体" w:cs="宋体"/>
          <w:sz w:val="21"/>
          <w:szCs w:val="21"/>
        </w:rPr>
        <w:t>本项目需提供</w:t>
      </w:r>
      <w:r>
        <w:rPr>
          <w:rFonts w:hint="eastAsia" w:hAnsi="宋体" w:cs="宋体"/>
          <w:sz w:val="21"/>
          <w:szCs w:val="21"/>
          <w:lang w:val="en-US" w:eastAsia="zh-CN"/>
        </w:rPr>
        <w:t>三</w:t>
      </w:r>
      <w:r>
        <w:rPr>
          <w:rFonts w:hint="eastAsia" w:hAnsi="宋体" w:cs="宋体"/>
          <w:sz w:val="21"/>
          <w:szCs w:val="21"/>
        </w:rPr>
        <w:t>年售后服务，自项目验收合格之日起，为更好的保障学校系统及网站平稳运行，服务应包含以下内容：</w:t>
      </w:r>
    </w:p>
    <w:p>
      <w:pPr>
        <w:spacing w:line="360" w:lineRule="auto"/>
        <w:ind w:firstLine="420" w:firstLineChars="200"/>
        <w:rPr>
          <w:rFonts w:hAnsi="宋体" w:cs="宋体"/>
          <w:sz w:val="21"/>
          <w:szCs w:val="21"/>
        </w:rPr>
      </w:pPr>
      <w:r>
        <w:rPr>
          <w:rFonts w:hint="eastAsia" w:hAnsi="宋体" w:cs="宋体"/>
          <w:sz w:val="21"/>
          <w:szCs w:val="21"/>
        </w:rPr>
        <w:t>1.提供全国400客服电话接受电话技术咨询，如故障不能排除，在2日内提供现场服务，待产品运行正常后撤离现场。</w:t>
      </w:r>
    </w:p>
    <w:p>
      <w:pPr>
        <w:spacing w:line="360" w:lineRule="auto"/>
        <w:ind w:firstLine="420" w:firstLineChars="200"/>
        <w:rPr>
          <w:rFonts w:hAnsi="宋体" w:cs="宋体"/>
          <w:sz w:val="21"/>
          <w:szCs w:val="21"/>
        </w:rPr>
      </w:pPr>
      <w:r>
        <w:rPr>
          <w:rFonts w:hint="eastAsia" w:hAnsi="宋体" w:cs="宋体"/>
          <w:sz w:val="21"/>
          <w:szCs w:val="21"/>
        </w:rPr>
        <w:t>2.定期对产品进行预维护保养，以防患于未然。</w:t>
      </w:r>
    </w:p>
    <w:p>
      <w:pPr>
        <w:spacing w:line="360" w:lineRule="auto"/>
        <w:ind w:firstLine="420" w:firstLineChars="200"/>
        <w:rPr>
          <w:rFonts w:hAnsi="宋体" w:cs="宋体"/>
          <w:sz w:val="21"/>
          <w:szCs w:val="21"/>
        </w:rPr>
      </w:pPr>
      <w:r>
        <w:rPr>
          <w:rFonts w:hint="eastAsia" w:hAnsi="宋体" w:cs="宋体"/>
          <w:sz w:val="21"/>
          <w:szCs w:val="21"/>
        </w:rPr>
        <w:t>3.提供7×24小时响应，如软件产品出现故障引起的停止运行、系统自动报错等故障，需在30分钟内响应，4小时内解决，紧急故障8小时内到达现场解决。</w:t>
      </w:r>
    </w:p>
    <w:p>
      <w:pPr>
        <w:spacing w:line="360" w:lineRule="auto"/>
        <w:ind w:firstLine="420" w:firstLineChars="200"/>
        <w:jc w:val="left"/>
        <w:rPr>
          <w:rFonts w:hAnsi="宋体" w:cs="宋体"/>
          <w:sz w:val="21"/>
          <w:szCs w:val="21"/>
        </w:rPr>
      </w:pPr>
      <w:r>
        <w:rPr>
          <w:rFonts w:hint="eastAsia" w:hAnsi="宋体" w:cs="宋体"/>
          <w:sz w:val="21"/>
          <w:szCs w:val="21"/>
        </w:rPr>
        <w:t>4.定期巡检服务，提供每年不少于2次的远程巡检服务。</w:t>
      </w:r>
    </w:p>
    <w:p>
      <w:pPr>
        <w:pStyle w:val="9"/>
        <w:spacing w:line="360" w:lineRule="auto"/>
        <w:ind w:left="0" w:leftChars="0"/>
        <w:rPr>
          <w:rFonts w:ascii="宋体" w:hAnsi="宋体" w:cs="宋体"/>
          <w:kern w:val="0"/>
          <w:szCs w:val="21"/>
        </w:rPr>
      </w:pPr>
      <w:r>
        <w:rPr>
          <w:rFonts w:hint="eastAsia" w:ascii="宋体" w:hAnsi="宋体" w:cs="宋体"/>
          <w:kern w:val="0"/>
          <w:szCs w:val="21"/>
        </w:rPr>
        <w:t>5.终身免费提供对系统的BUG和安全漏洞补丁技术服务。</w:t>
      </w:r>
    </w:p>
    <w:p>
      <w:pPr>
        <w:pStyle w:val="9"/>
        <w:spacing w:line="360" w:lineRule="auto"/>
        <w:ind w:left="0" w:leftChars="0" w:firstLine="482" w:firstLineChars="200"/>
        <w:rPr>
          <w:rFonts w:ascii="宋体" w:hAnsi="宋体" w:cs="宋体"/>
          <w:b/>
          <w:bCs/>
          <w:sz w:val="24"/>
        </w:rPr>
      </w:pPr>
      <w:r>
        <w:rPr>
          <w:rFonts w:hint="eastAsia" w:ascii="宋体" w:hAnsi="宋体" w:cs="宋体"/>
          <w:b/>
          <w:bCs/>
          <w:sz w:val="24"/>
        </w:rPr>
        <w:t>(二)技术培训服务</w:t>
      </w:r>
    </w:p>
    <w:p>
      <w:pPr>
        <w:adjustRightInd w:val="0"/>
        <w:snapToGrid w:val="0"/>
        <w:spacing w:before="156" w:beforeLines="50" w:line="360" w:lineRule="auto"/>
        <w:ind w:firstLine="420" w:firstLineChars="200"/>
        <w:rPr>
          <w:rFonts w:hAnsi="宋体" w:cs="宋体"/>
          <w:bCs/>
          <w:sz w:val="21"/>
          <w:szCs w:val="21"/>
        </w:rPr>
      </w:pPr>
      <w:r>
        <w:rPr>
          <w:rFonts w:hint="eastAsia" w:hAnsi="宋体" w:cs="宋体"/>
          <w:bCs/>
          <w:sz w:val="21"/>
          <w:szCs w:val="21"/>
        </w:rPr>
        <w:t>1.中标人负责对招标人有关使用、维护人员免费进行安装、操作、维护维修等技术培训。</w:t>
      </w:r>
    </w:p>
    <w:p>
      <w:pPr>
        <w:adjustRightInd w:val="0"/>
        <w:snapToGrid w:val="0"/>
        <w:spacing w:before="156" w:beforeLines="50" w:line="360" w:lineRule="auto"/>
        <w:ind w:firstLine="420" w:firstLineChars="200"/>
        <w:rPr>
          <w:rFonts w:hAnsi="宋体" w:cs="宋体"/>
          <w:bCs/>
          <w:sz w:val="21"/>
          <w:szCs w:val="21"/>
        </w:rPr>
      </w:pPr>
      <w:r>
        <w:rPr>
          <w:rFonts w:hint="eastAsia" w:hAnsi="宋体" w:cs="宋体"/>
          <w:bCs/>
          <w:sz w:val="21"/>
          <w:szCs w:val="21"/>
        </w:rPr>
        <w:t>2.中标人应就其提供的设备及操作系统，对</w:t>
      </w:r>
      <w:r>
        <w:rPr>
          <w:rFonts w:hint="eastAsia" w:hAnsi="宋体" w:cs="宋体"/>
          <w:sz w:val="21"/>
          <w:szCs w:val="21"/>
        </w:rPr>
        <w:t>招标人</w:t>
      </w:r>
      <w:r>
        <w:rPr>
          <w:rFonts w:hint="eastAsia" w:hAnsi="宋体" w:cs="宋体"/>
          <w:bCs/>
          <w:sz w:val="21"/>
          <w:szCs w:val="21"/>
        </w:rPr>
        <w:t>的技术人员和维修人员进行操作和维修方面的培训，培训费用由中标人承担。在培训开始前一个月提出推荐的培训计划（培训时间及人员根据需要确定），以取得招标人同意。</w:t>
      </w:r>
    </w:p>
    <w:p>
      <w:pPr>
        <w:adjustRightInd w:val="0"/>
        <w:snapToGrid w:val="0"/>
        <w:spacing w:before="156" w:beforeLines="50" w:line="360" w:lineRule="auto"/>
        <w:ind w:firstLine="420" w:firstLineChars="200"/>
        <w:rPr>
          <w:rFonts w:hAnsi="宋体" w:cs="宋体"/>
          <w:bCs/>
          <w:sz w:val="21"/>
          <w:szCs w:val="21"/>
        </w:rPr>
      </w:pPr>
      <w:r>
        <w:rPr>
          <w:rFonts w:hint="eastAsia" w:hAnsi="宋体" w:cs="宋体"/>
          <w:bCs/>
          <w:sz w:val="21"/>
          <w:szCs w:val="21"/>
        </w:rPr>
        <w:t>3.对操作人员的培训内容至少应包括操作和维护措施及故障应急措施。</w:t>
      </w:r>
    </w:p>
    <w:p>
      <w:pPr>
        <w:adjustRightInd w:val="0"/>
        <w:snapToGrid w:val="0"/>
        <w:spacing w:before="156" w:beforeLines="50" w:line="360" w:lineRule="auto"/>
        <w:ind w:firstLine="420" w:firstLineChars="200"/>
        <w:rPr>
          <w:rFonts w:hAnsi="宋体" w:cs="宋体"/>
          <w:bCs/>
          <w:sz w:val="21"/>
          <w:szCs w:val="21"/>
        </w:rPr>
      </w:pPr>
      <w:r>
        <w:rPr>
          <w:rFonts w:hint="eastAsia" w:hAnsi="宋体" w:cs="宋体"/>
          <w:bCs/>
          <w:sz w:val="21"/>
          <w:szCs w:val="21"/>
        </w:rPr>
        <w:t>4.培训所需费用，包括交通住宿和其他杂费由中标人负担，包含在报价中。</w:t>
      </w:r>
    </w:p>
    <w:p>
      <w:pPr>
        <w:pStyle w:val="9"/>
        <w:spacing w:line="360" w:lineRule="auto"/>
        <w:ind w:left="0" w:leftChars="0"/>
        <w:rPr>
          <w:rFonts w:hint="eastAsia" w:ascii="宋体" w:hAnsi="宋体" w:cs="宋体"/>
          <w:bCs/>
          <w:szCs w:val="21"/>
        </w:rPr>
      </w:pPr>
      <w:r>
        <w:rPr>
          <w:rFonts w:hint="eastAsia" w:ascii="宋体" w:hAnsi="宋体" w:cs="宋体"/>
          <w:bCs/>
          <w:szCs w:val="21"/>
        </w:rPr>
        <w:t>5.中标人</w:t>
      </w:r>
      <w:r>
        <w:rPr>
          <w:rFonts w:hint="eastAsia" w:ascii="宋体" w:hAnsi="宋体" w:cs="宋体"/>
          <w:szCs w:val="21"/>
        </w:rPr>
        <w:t>免费</w:t>
      </w:r>
      <w:r>
        <w:rPr>
          <w:rFonts w:hint="eastAsia" w:ascii="宋体" w:hAnsi="宋体" w:cs="宋体"/>
          <w:bCs/>
          <w:szCs w:val="21"/>
        </w:rPr>
        <w:t>提供现场工作人员的技术培训、安全操作维修培训。</w:t>
      </w:r>
      <w:bookmarkEnd w:id="0"/>
    </w:p>
    <w:p>
      <w:pPr>
        <w:pStyle w:val="9"/>
        <w:spacing w:line="360" w:lineRule="auto"/>
        <w:ind w:left="0" w:leftChars="0"/>
        <w:rPr>
          <w:rFonts w:hint="eastAsia" w:hAnsi="宋体" w:cs="宋体"/>
          <w:color w:val="auto"/>
          <w:sz w:val="21"/>
          <w:szCs w:val="21"/>
          <w:lang w:val="en-US" w:eastAsia="zh-CN"/>
        </w:rPr>
      </w:pPr>
      <w:r>
        <w:rPr>
          <w:rFonts w:hint="eastAsia" w:ascii="黑体" w:hAnsi="黑体" w:eastAsia="黑体" w:cs="黑体"/>
          <w:color w:val="auto"/>
          <w:sz w:val="28"/>
          <w:szCs w:val="28"/>
          <w:lang w:val="en-US" w:eastAsia="zh-CN"/>
        </w:rPr>
        <w:t>三、其他要求</w:t>
      </w:r>
    </w:p>
    <w:p>
      <w:pPr>
        <w:snapToGrid w:val="0"/>
        <w:ind w:firstLine="420" w:firstLineChars="200"/>
        <w:rPr>
          <w:rFonts w:hint="default" w:ascii="宋体" w:hAnsi="宋体" w:eastAsia="宋体" w:cs="宋体"/>
          <w:bCs/>
          <w:color w:val="auto"/>
          <w:kern w:val="2"/>
          <w:sz w:val="21"/>
          <w:szCs w:val="21"/>
          <w:lang w:val="en-US" w:eastAsia="zh-CN"/>
        </w:rPr>
      </w:pPr>
      <w:r>
        <w:rPr>
          <w:rFonts w:hint="eastAsia" w:hAnsi="宋体" w:cs="宋体"/>
          <w:bCs/>
          <w:color w:val="auto"/>
          <w:kern w:val="2"/>
          <w:sz w:val="21"/>
          <w:szCs w:val="21"/>
          <w:lang w:val="en-US" w:eastAsia="zh-CN"/>
        </w:rPr>
        <w:t>项目</w:t>
      </w:r>
      <w:r>
        <w:rPr>
          <w:rFonts w:hint="eastAsia" w:ascii="宋体" w:hAnsi="宋体" w:eastAsia="宋体" w:cs="宋体"/>
          <w:bCs/>
          <w:color w:val="auto"/>
          <w:kern w:val="2"/>
          <w:sz w:val="21"/>
          <w:szCs w:val="21"/>
        </w:rPr>
        <w:t>实施时间：合同生效之日起30</w:t>
      </w:r>
      <w:r>
        <w:rPr>
          <w:rFonts w:hint="eastAsia" w:hAnsi="宋体" w:cs="宋体"/>
          <w:bCs/>
          <w:color w:val="auto"/>
          <w:kern w:val="2"/>
          <w:sz w:val="21"/>
          <w:szCs w:val="21"/>
          <w:lang w:val="en-US" w:eastAsia="zh-CN"/>
        </w:rPr>
        <w:t>日历天</w:t>
      </w:r>
      <w:r>
        <w:rPr>
          <w:rFonts w:hint="eastAsia" w:ascii="宋体" w:hAnsi="宋体" w:eastAsia="宋体" w:cs="宋体"/>
          <w:bCs/>
          <w:color w:val="auto"/>
          <w:kern w:val="2"/>
          <w:sz w:val="21"/>
          <w:szCs w:val="21"/>
        </w:rPr>
        <w:t>内</w:t>
      </w:r>
      <w:r>
        <w:rPr>
          <w:rFonts w:hint="eastAsia" w:hAnsi="宋体" w:cs="宋体"/>
          <w:bCs/>
          <w:color w:val="auto"/>
          <w:kern w:val="2"/>
          <w:sz w:val="21"/>
          <w:szCs w:val="21"/>
          <w:lang w:val="en-US" w:eastAsia="zh-CN"/>
        </w:rPr>
        <w:t>交付使用。</w:t>
      </w:r>
    </w:p>
    <w:p>
      <w:pPr>
        <w:rPr>
          <w:rFonts w:hint="default" w:ascii="宋体" w:hAnsi="宋体" w:eastAsia="宋体" w:cs="宋体"/>
          <w:color w:val="auto"/>
          <w:sz w:val="21"/>
          <w:szCs w:val="21"/>
          <w:lang w:val="en-US" w:eastAsia="zh-CN"/>
        </w:rPr>
      </w:pPr>
      <w:r>
        <w:rPr>
          <w:rFonts w:hint="eastAsia" w:hAnsi="宋体" w:cs="宋体"/>
          <w:color w:val="auto"/>
          <w:sz w:val="21"/>
          <w:szCs w:val="21"/>
          <w:lang w:val="en-US" w:eastAsia="zh-CN"/>
        </w:rPr>
        <w:t xml:space="preserve">                                                       </w:t>
      </w:r>
      <w:bookmarkStart w:id="1" w:name="_GoBack"/>
      <w:bookmarkEnd w:id="1"/>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icrosoft JhengHei">
    <w:panose1 w:val="020B0604030504040204"/>
    <w:charset w:val="88"/>
    <w:family w:val="swiss"/>
    <w:pitch w:val="default"/>
    <w:sig w:usb0="000002A7" w:usb1="28CF4400" w:usb2="00000016" w:usb3="00000000" w:csb0="00100009"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98910280"/>
    </w:sdtPr>
    <w:sdtContent>
      <w:p>
        <w:pPr>
          <w:pStyle w:val="7"/>
          <w:jc w:val="center"/>
        </w:pPr>
        <w:r>
          <w:fldChar w:fldCharType="begin"/>
        </w:r>
        <w:r>
          <w:instrText xml:space="preserve">PAGE   \* MERGEFORMAT</w:instrText>
        </w:r>
        <w:r>
          <w:fldChar w:fldCharType="separate"/>
        </w:r>
        <w:r>
          <w:rPr>
            <w:lang w:val="zh-CN"/>
          </w:rPr>
          <w:t>2</w:t>
        </w:r>
        <w:r>
          <w:fldChar w:fldCharType="end"/>
        </w:r>
      </w:p>
    </w:sdtContent>
  </w:sdt>
  <w:p>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0971E4B"/>
    <w:multiLevelType w:val="multilevel"/>
    <w:tmpl w:val="40971E4B"/>
    <w:lvl w:ilvl="0" w:tentative="0">
      <w:start w:val="2"/>
      <w:numFmt w:val="decimal"/>
      <w:lvlText w:val="%1"/>
      <w:lvlJc w:val="left"/>
      <w:pPr>
        <w:ind w:left="450" w:hanging="450"/>
      </w:pPr>
      <w:rPr>
        <w:rFonts w:hint="default"/>
      </w:rPr>
    </w:lvl>
    <w:lvl w:ilvl="1" w:tentative="0">
      <w:start w:val="1"/>
      <w:numFmt w:val="decimal"/>
      <w:pStyle w:val="4"/>
      <w:lvlText w:val="%1.%2"/>
      <w:lvlJc w:val="left"/>
      <w:pPr>
        <w:ind w:left="720" w:hanging="72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1080" w:hanging="1080"/>
      </w:pPr>
      <w:rPr>
        <w:rFonts w:hint="default"/>
      </w:rPr>
    </w:lvl>
    <w:lvl w:ilvl="4" w:tentative="0">
      <w:start w:val="1"/>
      <w:numFmt w:val="decimal"/>
      <w:lvlText w:val="%1.%2.%3.%4.%5"/>
      <w:lvlJc w:val="left"/>
      <w:pPr>
        <w:ind w:left="1440" w:hanging="1440"/>
      </w:pPr>
      <w:rPr>
        <w:rFonts w:hint="default"/>
      </w:rPr>
    </w:lvl>
    <w:lvl w:ilvl="5" w:tentative="0">
      <w:start w:val="1"/>
      <w:numFmt w:val="decimal"/>
      <w:lvlText w:val="%1.%2.%3.%4.%5.%6"/>
      <w:lvlJc w:val="left"/>
      <w:pPr>
        <w:ind w:left="1800" w:hanging="1800"/>
      </w:pPr>
      <w:rPr>
        <w:rFonts w:hint="default"/>
      </w:rPr>
    </w:lvl>
    <w:lvl w:ilvl="6" w:tentative="0">
      <w:start w:val="1"/>
      <w:numFmt w:val="decimal"/>
      <w:lvlText w:val="%1.%2.%3.%4.%5.%6.%7"/>
      <w:lvlJc w:val="left"/>
      <w:pPr>
        <w:ind w:left="1800" w:hanging="1800"/>
      </w:pPr>
      <w:rPr>
        <w:rFonts w:hint="default"/>
      </w:rPr>
    </w:lvl>
    <w:lvl w:ilvl="7" w:tentative="0">
      <w:start w:val="1"/>
      <w:numFmt w:val="decimal"/>
      <w:lvlText w:val="%1.%2.%3.%4.%5.%6.%7.%8"/>
      <w:lvlJc w:val="left"/>
      <w:pPr>
        <w:ind w:left="2160" w:hanging="2160"/>
      </w:pPr>
      <w:rPr>
        <w:rFonts w:hint="default"/>
      </w:rPr>
    </w:lvl>
    <w:lvl w:ilvl="8" w:tentative="0">
      <w:start w:val="1"/>
      <w:numFmt w:val="decimal"/>
      <w:lvlText w:val="%1.%2.%3.%4.%5.%6.%7.%8.%9"/>
      <w:lvlJc w:val="left"/>
      <w:pPr>
        <w:ind w:left="2520" w:hanging="252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73A1"/>
    <w:rsid w:val="00014F12"/>
    <w:rsid w:val="00030084"/>
    <w:rsid w:val="00030E56"/>
    <w:rsid w:val="00031A63"/>
    <w:rsid w:val="000449A7"/>
    <w:rsid w:val="00070699"/>
    <w:rsid w:val="00090318"/>
    <w:rsid w:val="00090EE8"/>
    <w:rsid w:val="00092F1B"/>
    <w:rsid w:val="00093F21"/>
    <w:rsid w:val="000A687D"/>
    <w:rsid w:val="000B118B"/>
    <w:rsid w:val="000C3076"/>
    <w:rsid w:val="000D6EB3"/>
    <w:rsid w:val="000D7EB5"/>
    <w:rsid w:val="000E4A80"/>
    <w:rsid w:val="000E5130"/>
    <w:rsid w:val="00106E61"/>
    <w:rsid w:val="001226E4"/>
    <w:rsid w:val="00126109"/>
    <w:rsid w:val="00152F73"/>
    <w:rsid w:val="001538DB"/>
    <w:rsid w:val="001607E5"/>
    <w:rsid w:val="00167DA8"/>
    <w:rsid w:val="0017547F"/>
    <w:rsid w:val="001816FC"/>
    <w:rsid w:val="001960B8"/>
    <w:rsid w:val="001A069C"/>
    <w:rsid w:val="001C2620"/>
    <w:rsid w:val="001E1F1B"/>
    <w:rsid w:val="001E22C3"/>
    <w:rsid w:val="001E6A95"/>
    <w:rsid w:val="001F18FD"/>
    <w:rsid w:val="001F2B21"/>
    <w:rsid w:val="001F6967"/>
    <w:rsid w:val="001F69B4"/>
    <w:rsid w:val="001F77E8"/>
    <w:rsid w:val="0020368E"/>
    <w:rsid w:val="002049C6"/>
    <w:rsid w:val="00205D1B"/>
    <w:rsid w:val="00227B12"/>
    <w:rsid w:val="00230906"/>
    <w:rsid w:val="0025074B"/>
    <w:rsid w:val="00253199"/>
    <w:rsid w:val="00262030"/>
    <w:rsid w:val="0026640B"/>
    <w:rsid w:val="0026686D"/>
    <w:rsid w:val="00271CD6"/>
    <w:rsid w:val="0027324B"/>
    <w:rsid w:val="00276479"/>
    <w:rsid w:val="002829F4"/>
    <w:rsid w:val="00284F7C"/>
    <w:rsid w:val="00294573"/>
    <w:rsid w:val="00297042"/>
    <w:rsid w:val="002A17C3"/>
    <w:rsid w:val="002B5583"/>
    <w:rsid w:val="002B6F75"/>
    <w:rsid w:val="002D2A72"/>
    <w:rsid w:val="002E1E7B"/>
    <w:rsid w:val="002E3536"/>
    <w:rsid w:val="00302102"/>
    <w:rsid w:val="00314063"/>
    <w:rsid w:val="00321C26"/>
    <w:rsid w:val="00325A41"/>
    <w:rsid w:val="003413E9"/>
    <w:rsid w:val="00353B19"/>
    <w:rsid w:val="00357A16"/>
    <w:rsid w:val="00365FF6"/>
    <w:rsid w:val="003670B9"/>
    <w:rsid w:val="003708A3"/>
    <w:rsid w:val="00372306"/>
    <w:rsid w:val="00386A3C"/>
    <w:rsid w:val="003A3A58"/>
    <w:rsid w:val="003A4921"/>
    <w:rsid w:val="003B51E4"/>
    <w:rsid w:val="003B67A8"/>
    <w:rsid w:val="003C289F"/>
    <w:rsid w:val="003D0D33"/>
    <w:rsid w:val="003D18E4"/>
    <w:rsid w:val="003D29E9"/>
    <w:rsid w:val="003D3C9D"/>
    <w:rsid w:val="003E0B49"/>
    <w:rsid w:val="004048D6"/>
    <w:rsid w:val="004245B2"/>
    <w:rsid w:val="004369DC"/>
    <w:rsid w:val="00456EC4"/>
    <w:rsid w:val="00480CA5"/>
    <w:rsid w:val="004818FC"/>
    <w:rsid w:val="00483AC6"/>
    <w:rsid w:val="00485EC8"/>
    <w:rsid w:val="00490870"/>
    <w:rsid w:val="00491512"/>
    <w:rsid w:val="004968B1"/>
    <w:rsid w:val="004974D4"/>
    <w:rsid w:val="004A767A"/>
    <w:rsid w:val="004C0B40"/>
    <w:rsid w:val="004C4AEF"/>
    <w:rsid w:val="004D0934"/>
    <w:rsid w:val="004D4D0E"/>
    <w:rsid w:val="00503E76"/>
    <w:rsid w:val="00512DFF"/>
    <w:rsid w:val="00513E4F"/>
    <w:rsid w:val="00517B30"/>
    <w:rsid w:val="00533841"/>
    <w:rsid w:val="00534E95"/>
    <w:rsid w:val="00535DC4"/>
    <w:rsid w:val="00540EAB"/>
    <w:rsid w:val="00543CC8"/>
    <w:rsid w:val="005538D1"/>
    <w:rsid w:val="00557D7F"/>
    <w:rsid w:val="00560B17"/>
    <w:rsid w:val="00565BD1"/>
    <w:rsid w:val="00565E53"/>
    <w:rsid w:val="00566A59"/>
    <w:rsid w:val="00592E3F"/>
    <w:rsid w:val="00593F63"/>
    <w:rsid w:val="0059557A"/>
    <w:rsid w:val="0059643C"/>
    <w:rsid w:val="005A6303"/>
    <w:rsid w:val="005B4D7D"/>
    <w:rsid w:val="005B6AB6"/>
    <w:rsid w:val="005C1900"/>
    <w:rsid w:val="005D4A5C"/>
    <w:rsid w:val="005E21B5"/>
    <w:rsid w:val="005E604F"/>
    <w:rsid w:val="005F059E"/>
    <w:rsid w:val="005F1915"/>
    <w:rsid w:val="00602AD7"/>
    <w:rsid w:val="00614972"/>
    <w:rsid w:val="00621C9E"/>
    <w:rsid w:val="00623CC0"/>
    <w:rsid w:val="006253C0"/>
    <w:rsid w:val="00627475"/>
    <w:rsid w:val="006300B3"/>
    <w:rsid w:val="00634D40"/>
    <w:rsid w:val="00642482"/>
    <w:rsid w:val="006462B1"/>
    <w:rsid w:val="006552E5"/>
    <w:rsid w:val="006650C5"/>
    <w:rsid w:val="00665F26"/>
    <w:rsid w:val="006801FF"/>
    <w:rsid w:val="006A5A75"/>
    <w:rsid w:val="006C6861"/>
    <w:rsid w:val="006E6696"/>
    <w:rsid w:val="00705ABA"/>
    <w:rsid w:val="00710FD0"/>
    <w:rsid w:val="00713A13"/>
    <w:rsid w:val="00721C51"/>
    <w:rsid w:val="00733A0C"/>
    <w:rsid w:val="007403C6"/>
    <w:rsid w:val="00765AC2"/>
    <w:rsid w:val="00772C24"/>
    <w:rsid w:val="00775761"/>
    <w:rsid w:val="0078008D"/>
    <w:rsid w:val="00792068"/>
    <w:rsid w:val="007962D2"/>
    <w:rsid w:val="007B22C5"/>
    <w:rsid w:val="007B5214"/>
    <w:rsid w:val="007B76E0"/>
    <w:rsid w:val="007D0EE6"/>
    <w:rsid w:val="007E6AFD"/>
    <w:rsid w:val="007F0A3A"/>
    <w:rsid w:val="007F243A"/>
    <w:rsid w:val="007F323F"/>
    <w:rsid w:val="00805B9A"/>
    <w:rsid w:val="00807D3E"/>
    <w:rsid w:val="00817167"/>
    <w:rsid w:val="00825F68"/>
    <w:rsid w:val="008342E1"/>
    <w:rsid w:val="0084585D"/>
    <w:rsid w:val="00850CEE"/>
    <w:rsid w:val="008537B0"/>
    <w:rsid w:val="008629AE"/>
    <w:rsid w:val="00867D37"/>
    <w:rsid w:val="008725F9"/>
    <w:rsid w:val="008728BB"/>
    <w:rsid w:val="0088179F"/>
    <w:rsid w:val="00883CAB"/>
    <w:rsid w:val="0089310B"/>
    <w:rsid w:val="008B3356"/>
    <w:rsid w:val="008D418B"/>
    <w:rsid w:val="008D4DA7"/>
    <w:rsid w:val="008E2104"/>
    <w:rsid w:val="008E6B08"/>
    <w:rsid w:val="008F3430"/>
    <w:rsid w:val="008F5513"/>
    <w:rsid w:val="00901F3C"/>
    <w:rsid w:val="009141BB"/>
    <w:rsid w:val="00917140"/>
    <w:rsid w:val="009201B5"/>
    <w:rsid w:val="009258AA"/>
    <w:rsid w:val="00935553"/>
    <w:rsid w:val="00937897"/>
    <w:rsid w:val="0094110F"/>
    <w:rsid w:val="009507D6"/>
    <w:rsid w:val="00951C33"/>
    <w:rsid w:val="009545A1"/>
    <w:rsid w:val="00967811"/>
    <w:rsid w:val="00967917"/>
    <w:rsid w:val="009838B4"/>
    <w:rsid w:val="00984BA4"/>
    <w:rsid w:val="00986D89"/>
    <w:rsid w:val="009A047B"/>
    <w:rsid w:val="009A0AB7"/>
    <w:rsid w:val="009A1C34"/>
    <w:rsid w:val="009C076E"/>
    <w:rsid w:val="009D5D9D"/>
    <w:rsid w:val="009F78F3"/>
    <w:rsid w:val="00A1750F"/>
    <w:rsid w:val="00A17DCA"/>
    <w:rsid w:val="00A24608"/>
    <w:rsid w:val="00A37964"/>
    <w:rsid w:val="00A400A1"/>
    <w:rsid w:val="00A42EF4"/>
    <w:rsid w:val="00A46B07"/>
    <w:rsid w:val="00A707EE"/>
    <w:rsid w:val="00A85936"/>
    <w:rsid w:val="00AA05A0"/>
    <w:rsid w:val="00AA6994"/>
    <w:rsid w:val="00AA77E0"/>
    <w:rsid w:val="00AD7CA7"/>
    <w:rsid w:val="00AE2B33"/>
    <w:rsid w:val="00AE75FC"/>
    <w:rsid w:val="00AF3486"/>
    <w:rsid w:val="00AF3B97"/>
    <w:rsid w:val="00AF58C4"/>
    <w:rsid w:val="00AF63D9"/>
    <w:rsid w:val="00B002DA"/>
    <w:rsid w:val="00B1176C"/>
    <w:rsid w:val="00B271C4"/>
    <w:rsid w:val="00B325E4"/>
    <w:rsid w:val="00B44821"/>
    <w:rsid w:val="00B72C65"/>
    <w:rsid w:val="00B7710C"/>
    <w:rsid w:val="00B8112C"/>
    <w:rsid w:val="00B9529F"/>
    <w:rsid w:val="00BB6356"/>
    <w:rsid w:val="00BC396A"/>
    <w:rsid w:val="00BC532C"/>
    <w:rsid w:val="00BC7B0C"/>
    <w:rsid w:val="00BD4D7D"/>
    <w:rsid w:val="00BD612E"/>
    <w:rsid w:val="00BF0B57"/>
    <w:rsid w:val="00BF5A0B"/>
    <w:rsid w:val="00C029F4"/>
    <w:rsid w:val="00C036A3"/>
    <w:rsid w:val="00C10A03"/>
    <w:rsid w:val="00C13B56"/>
    <w:rsid w:val="00C22E97"/>
    <w:rsid w:val="00C26EFC"/>
    <w:rsid w:val="00C328F2"/>
    <w:rsid w:val="00C858DD"/>
    <w:rsid w:val="00C85C44"/>
    <w:rsid w:val="00C96FB1"/>
    <w:rsid w:val="00CA2DD4"/>
    <w:rsid w:val="00CB20CB"/>
    <w:rsid w:val="00CB5AE7"/>
    <w:rsid w:val="00CE0735"/>
    <w:rsid w:val="00CE40B5"/>
    <w:rsid w:val="00CF001E"/>
    <w:rsid w:val="00CF66C4"/>
    <w:rsid w:val="00D10531"/>
    <w:rsid w:val="00D1179B"/>
    <w:rsid w:val="00D12F86"/>
    <w:rsid w:val="00D170EB"/>
    <w:rsid w:val="00D42473"/>
    <w:rsid w:val="00D46319"/>
    <w:rsid w:val="00D50956"/>
    <w:rsid w:val="00D6164D"/>
    <w:rsid w:val="00D657EC"/>
    <w:rsid w:val="00D77449"/>
    <w:rsid w:val="00D80F3B"/>
    <w:rsid w:val="00D841D8"/>
    <w:rsid w:val="00D9011E"/>
    <w:rsid w:val="00D94318"/>
    <w:rsid w:val="00D9725B"/>
    <w:rsid w:val="00DB39EF"/>
    <w:rsid w:val="00DB56EE"/>
    <w:rsid w:val="00DC0B18"/>
    <w:rsid w:val="00DC4E47"/>
    <w:rsid w:val="00DC6DC1"/>
    <w:rsid w:val="00DD142E"/>
    <w:rsid w:val="00DD49D2"/>
    <w:rsid w:val="00DE3353"/>
    <w:rsid w:val="00DF402D"/>
    <w:rsid w:val="00E0331E"/>
    <w:rsid w:val="00E13C7D"/>
    <w:rsid w:val="00E247C1"/>
    <w:rsid w:val="00E26868"/>
    <w:rsid w:val="00E26C71"/>
    <w:rsid w:val="00E420B0"/>
    <w:rsid w:val="00E52F06"/>
    <w:rsid w:val="00E66FD2"/>
    <w:rsid w:val="00E673A1"/>
    <w:rsid w:val="00E716DA"/>
    <w:rsid w:val="00E837DB"/>
    <w:rsid w:val="00EA6FF0"/>
    <w:rsid w:val="00EB457A"/>
    <w:rsid w:val="00EC1E22"/>
    <w:rsid w:val="00ED06A6"/>
    <w:rsid w:val="00ED36E3"/>
    <w:rsid w:val="00EE4C6B"/>
    <w:rsid w:val="00EE6484"/>
    <w:rsid w:val="00F038B6"/>
    <w:rsid w:val="00F11A31"/>
    <w:rsid w:val="00F1376B"/>
    <w:rsid w:val="00F42EB3"/>
    <w:rsid w:val="00F50063"/>
    <w:rsid w:val="00F53286"/>
    <w:rsid w:val="00F719CD"/>
    <w:rsid w:val="00F75AA0"/>
    <w:rsid w:val="00F837E3"/>
    <w:rsid w:val="00F8715E"/>
    <w:rsid w:val="00FA0845"/>
    <w:rsid w:val="00FA604E"/>
    <w:rsid w:val="00FB7165"/>
    <w:rsid w:val="00FC7E4C"/>
    <w:rsid w:val="00FC7ECC"/>
    <w:rsid w:val="00FD1503"/>
    <w:rsid w:val="00FE71B4"/>
    <w:rsid w:val="00FF28A2"/>
    <w:rsid w:val="00FF4702"/>
    <w:rsid w:val="025A7C79"/>
    <w:rsid w:val="029F208E"/>
    <w:rsid w:val="03F763B3"/>
    <w:rsid w:val="06017267"/>
    <w:rsid w:val="07EB1CD7"/>
    <w:rsid w:val="07EB55B4"/>
    <w:rsid w:val="07FB0E55"/>
    <w:rsid w:val="08C24500"/>
    <w:rsid w:val="0943770D"/>
    <w:rsid w:val="0AAC4181"/>
    <w:rsid w:val="0CB949E3"/>
    <w:rsid w:val="0DF66EED"/>
    <w:rsid w:val="10474B77"/>
    <w:rsid w:val="12FA6082"/>
    <w:rsid w:val="141454F3"/>
    <w:rsid w:val="14E54899"/>
    <w:rsid w:val="150B55BC"/>
    <w:rsid w:val="172B3C02"/>
    <w:rsid w:val="17574E5D"/>
    <w:rsid w:val="188A7126"/>
    <w:rsid w:val="19614AE9"/>
    <w:rsid w:val="1C573485"/>
    <w:rsid w:val="1C6A707F"/>
    <w:rsid w:val="1E0A5BE8"/>
    <w:rsid w:val="1EFB37FE"/>
    <w:rsid w:val="22086D63"/>
    <w:rsid w:val="25C32E5B"/>
    <w:rsid w:val="269B588C"/>
    <w:rsid w:val="27F14EF2"/>
    <w:rsid w:val="28017476"/>
    <w:rsid w:val="29C82DCF"/>
    <w:rsid w:val="29D56A7A"/>
    <w:rsid w:val="2BBE31EE"/>
    <w:rsid w:val="2C8D1016"/>
    <w:rsid w:val="2D4973EC"/>
    <w:rsid w:val="2EE83E9D"/>
    <w:rsid w:val="33DA07D5"/>
    <w:rsid w:val="37F95DE1"/>
    <w:rsid w:val="38075D4F"/>
    <w:rsid w:val="397256EA"/>
    <w:rsid w:val="3D3C45B3"/>
    <w:rsid w:val="3FBD30EB"/>
    <w:rsid w:val="3FEC0E6A"/>
    <w:rsid w:val="41D66B90"/>
    <w:rsid w:val="42903374"/>
    <w:rsid w:val="42BB56D9"/>
    <w:rsid w:val="432C4C15"/>
    <w:rsid w:val="43B33467"/>
    <w:rsid w:val="462D521A"/>
    <w:rsid w:val="46842997"/>
    <w:rsid w:val="46B174D3"/>
    <w:rsid w:val="477E750B"/>
    <w:rsid w:val="48934B5F"/>
    <w:rsid w:val="489B7380"/>
    <w:rsid w:val="4A333C80"/>
    <w:rsid w:val="4A797E5B"/>
    <w:rsid w:val="4AA5473A"/>
    <w:rsid w:val="4BBB063F"/>
    <w:rsid w:val="4CDF507D"/>
    <w:rsid w:val="4DF539FE"/>
    <w:rsid w:val="4FD85963"/>
    <w:rsid w:val="50A47648"/>
    <w:rsid w:val="50A47EBC"/>
    <w:rsid w:val="51BB4183"/>
    <w:rsid w:val="52344EB9"/>
    <w:rsid w:val="524F69F8"/>
    <w:rsid w:val="53E76FA3"/>
    <w:rsid w:val="546D70E2"/>
    <w:rsid w:val="561118C6"/>
    <w:rsid w:val="56564F3E"/>
    <w:rsid w:val="57BF2006"/>
    <w:rsid w:val="58071B56"/>
    <w:rsid w:val="5908016C"/>
    <w:rsid w:val="59BE4947"/>
    <w:rsid w:val="5AA57C4E"/>
    <w:rsid w:val="5B8808D1"/>
    <w:rsid w:val="5BCD3463"/>
    <w:rsid w:val="5D767879"/>
    <w:rsid w:val="5E752356"/>
    <w:rsid w:val="5FA476A8"/>
    <w:rsid w:val="60D32822"/>
    <w:rsid w:val="615C7669"/>
    <w:rsid w:val="627917DF"/>
    <w:rsid w:val="62E35930"/>
    <w:rsid w:val="63440176"/>
    <w:rsid w:val="63E23127"/>
    <w:rsid w:val="65A27BEC"/>
    <w:rsid w:val="669C5512"/>
    <w:rsid w:val="68276465"/>
    <w:rsid w:val="6C3C4869"/>
    <w:rsid w:val="6E8914C6"/>
    <w:rsid w:val="6EF93C62"/>
    <w:rsid w:val="70A671F8"/>
    <w:rsid w:val="73D312A0"/>
    <w:rsid w:val="748537B4"/>
    <w:rsid w:val="7AA37BC8"/>
    <w:rsid w:val="7C416E78"/>
    <w:rsid w:val="7D2B0D37"/>
    <w:rsid w:val="7D832116"/>
    <w:rsid w:val="7E124223"/>
    <w:rsid w:val="7E487770"/>
    <w:rsid w:val="7EE55A3C"/>
    <w:rsid w:val="7FAE4F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宋体" w:eastAsia="宋体" w:hAnsiTheme="minorHAnsi" w:cstheme="minorBidi"/>
      <w:color w:val="00000A"/>
      <w:sz w:val="28"/>
      <w:szCs w:val="22"/>
      <w:lang w:val="en-US" w:eastAsia="zh-CN" w:bidi="ar-SA"/>
    </w:rPr>
  </w:style>
  <w:style w:type="paragraph" w:styleId="3">
    <w:name w:val="heading 1"/>
    <w:basedOn w:val="1"/>
    <w:next w:val="1"/>
    <w:link w:val="15"/>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14"/>
    <w:unhideWhenUsed/>
    <w:qFormat/>
    <w:uiPriority w:val="0"/>
    <w:pPr>
      <w:keepNext/>
      <w:keepLines/>
      <w:numPr>
        <w:ilvl w:val="1"/>
        <w:numId w:val="1"/>
      </w:numPr>
      <w:spacing w:before="156" w:beforeLines="50" w:after="260" w:line="360" w:lineRule="auto"/>
      <w:outlineLvl w:val="1"/>
    </w:pPr>
    <w:rPr>
      <w:rFonts w:ascii="Arial" w:hAnsi="Arial" w:eastAsia="黑体" w:cs="Times New Roman"/>
      <w:b/>
      <w:bCs/>
      <w:sz w:val="32"/>
      <w:szCs w:val="32"/>
    </w:rPr>
  </w:style>
  <w:style w:type="paragraph" w:styleId="5">
    <w:name w:val="heading 3"/>
    <w:basedOn w:val="1"/>
    <w:next w:val="1"/>
    <w:link w:val="22"/>
    <w:qFormat/>
    <w:uiPriority w:val="9"/>
    <w:pPr>
      <w:keepNext/>
      <w:keepLines/>
      <w:spacing w:before="260" w:after="260" w:line="416" w:lineRule="auto"/>
      <w:outlineLvl w:val="2"/>
    </w:pPr>
    <w:rPr>
      <w:rFonts w:ascii="Calibri" w:hAnsi="Calibri" w:cs="Times New Roman"/>
      <w:b/>
      <w:bCs/>
      <w:color w:val="auto"/>
      <w:kern w:val="2"/>
      <w:sz w:val="32"/>
      <w:szCs w:val="32"/>
    </w:rPr>
  </w:style>
  <w:style w:type="character" w:default="1" w:styleId="11">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customStyle="1" w:styleId="2">
    <w:name w:val="正文格式"/>
    <w:basedOn w:val="1"/>
    <w:qFormat/>
    <w:uiPriority w:val="0"/>
    <w:pPr>
      <w:widowControl/>
      <w:adjustRightInd w:val="0"/>
      <w:snapToGrid w:val="0"/>
      <w:spacing w:line="400" w:lineRule="atLeast"/>
      <w:ind w:firstLine="482"/>
      <w:textAlignment w:val="baseline"/>
    </w:pPr>
    <w:rPr>
      <w:rFonts w:ascii="Times New Roman" w:hAnsi="Times New Roman" w:eastAsia="宋体" w:cs="Times New Roman"/>
      <w:kern w:val="0"/>
      <w:sz w:val="24"/>
    </w:rPr>
  </w:style>
  <w:style w:type="paragraph" w:styleId="6">
    <w:name w:val="Body Text Indent"/>
    <w:basedOn w:val="1"/>
    <w:link w:val="20"/>
    <w:semiHidden/>
    <w:unhideWhenUsed/>
    <w:qFormat/>
    <w:uiPriority w:val="99"/>
    <w:pPr>
      <w:spacing w:after="120"/>
      <w:ind w:left="420" w:leftChars="200"/>
    </w:pPr>
  </w:style>
  <w:style w:type="paragraph" w:styleId="7">
    <w:name w:val="footer"/>
    <w:basedOn w:val="1"/>
    <w:link w:val="13"/>
    <w:unhideWhenUsed/>
    <w:qFormat/>
    <w:uiPriority w:val="99"/>
    <w:pPr>
      <w:tabs>
        <w:tab w:val="center" w:pos="4153"/>
        <w:tab w:val="right" w:pos="8306"/>
      </w:tabs>
      <w:snapToGrid w:val="0"/>
      <w:jc w:val="left"/>
    </w:pPr>
    <w:rPr>
      <w:sz w:val="18"/>
      <w:szCs w:val="18"/>
    </w:rPr>
  </w:style>
  <w:style w:type="paragraph" w:styleId="8">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Body Text First Indent 2"/>
    <w:basedOn w:val="6"/>
    <w:link w:val="21"/>
    <w:unhideWhenUsed/>
    <w:qFormat/>
    <w:uiPriority w:val="99"/>
    <w:pPr>
      <w:ind w:firstLine="420" w:firstLineChars="200"/>
    </w:pPr>
    <w:rPr>
      <w:rFonts w:ascii="Times New Roman" w:hAnsi="Times New Roman" w:cs="Times New Roman"/>
      <w:color w:val="auto"/>
      <w:kern w:val="2"/>
      <w:sz w:val="21"/>
      <w:szCs w:val="24"/>
    </w:rPr>
  </w:style>
  <w:style w:type="character" w:customStyle="1" w:styleId="12">
    <w:name w:val="页眉 字符"/>
    <w:basedOn w:val="11"/>
    <w:link w:val="8"/>
    <w:qFormat/>
    <w:uiPriority w:val="99"/>
    <w:rPr>
      <w:sz w:val="18"/>
      <w:szCs w:val="18"/>
    </w:rPr>
  </w:style>
  <w:style w:type="character" w:customStyle="1" w:styleId="13">
    <w:name w:val="页脚 字符"/>
    <w:basedOn w:val="11"/>
    <w:link w:val="7"/>
    <w:qFormat/>
    <w:uiPriority w:val="99"/>
    <w:rPr>
      <w:sz w:val="18"/>
      <w:szCs w:val="18"/>
    </w:rPr>
  </w:style>
  <w:style w:type="character" w:customStyle="1" w:styleId="14">
    <w:name w:val="标题 2 字符"/>
    <w:basedOn w:val="11"/>
    <w:link w:val="4"/>
    <w:qFormat/>
    <w:uiPriority w:val="0"/>
    <w:rPr>
      <w:rFonts w:ascii="Arial" w:hAnsi="Arial" w:eastAsia="黑体" w:cs="Times New Roman"/>
      <w:b/>
      <w:bCs/>
      <w:color w:val="00000A"/>
      <w:kern w:val="0"/>
      <w:sz w:val="32"/>
      <w:szCs w:val="32"/>
    </w:rPr>
  </w:style>
  <w:style w:type="character" w:customStyle="1" w:styleId="15">
    <w:name w:val="标题 1 字符"/>
    <w:basedOn w:val="11"/>
    <w:link w:val="3"/>
    <w:qFormat/>
    <w:uiPriority w:val="9"/>
    <w:rPr>
      <w:rFonts w:ascii="宋体" w:eastAsia="宋体"/>
      <w:b/>
      <w:bCs/>
      <w:color w:val="00000A"/>
      <w:kern w:val="44"/>
      <w:sz w:val="44"/>
      <w:szCs w:val="44"/>
    </w:rPr>
  </w:style>
  <w:style w:type="paragraph" w:customStyle="1" w:styleId="16">
    <w:name w:val="段正文"/>
    <w:basedOn w:val="1"/>
    <w:qFormat/>
    <w:uiPriority w:val="0"/>
    <w:pPr>
      <w:adjustRightInd w:val="0"/>
      <w:spacing w:line="360" w:lineRule="auto"/>
      <w:ind w:firstLine="480" w:firstLineChars="200"/>
    </w:pPr>
    <w:rPr>
      <w:rFonts w:ascii="Arial" w:hAnsi="Arial" w:cs="Times New Roman"/>
      <w:bCs/>
      <w:color w:val="000000"/>
      <w:sz w:val="24"/>
    </w:rPr>
  </w:style>
  <w:style w:type="paragraph" w:styleId="17">
    <w:name w:val="List Paragraph"/>
    <w:basedOn w:val="1"/>
    <w:qFormat/>
    <w:uiPriority w:val="34"/>
    <w:pPr>
      <w:ind w:firstLine="420" w:firstLineChars="200"/>
    </w:pPr>
  </w:style>
  <w:style w:type="paragraph" w:customStyle="1" w:styleId="18">
    <w:name w:val="Char Char Char2 Char Char Char Char Char Char1 Char"/>
    <w:basedOn w:val="1"/>
    <w:qFormat/>
    <w:uiPriority w:val="0"/>
    <w:pPr>
      <w:adjustRightInd w:val="0"/>
      <w:spacing w:line="360" w:lineRule="auto"/>
    </w:pPr>
    <w:rPr>
      <w:rFonts w:ascii="Times New Roman" w:hAnsi="Times New Roman" w:cs="Times New Roman"/>
      <w:color w:val="auto"/>
      <w:sz w:val="24"/>
      <w:szCs w:val="20"/>
    </w:rPr>
  </w:style>
  <w:style w:type="paragraph" w:customStyle="1" w:styleId="19">
    <w:name w:val="Char Char Char Char Char Char Char Char Char Char"/>
    <w:basedOn w:val="1"/>
    <w:qFormat/>
    <w:uiPriority w:val="0"/>
    <w:pPr>
      <w:spacing w:before="100" w:beforeAutospacing="1" w:after="100" w:afterAutospacing="1" w:line="580" w:lineRule="exact"/>
      <w:jc w:val="center"/>
    </w:pPr>
    <w:rPr>
      <w:rFonts w:ascii="Times New Roman" w:hAnsi="Times New Roman" w:eastAsia="黑体" w:cs="Times New Roman"/>
      <w:color w:val="auto"/>
      <w:sz w:val="32"/>
      <w:szCs w:val="36"/>
    </w:rPr>
  </w:style>
  <w:style w:type="character" w:customStyle="1" w:styleId="20">
    <w:name w:val="正文文本缩进 字符"/>
    <w:basedOn w:val="11"/>
    <w:link w:val="6"/>
    <w:semiHidden/>
    <w:qFormat/>
    <w:uiPriority w:val="99"/>
    <w:rPr>
      <w:rFonts w:ascii="宋体" w:eastAsia="宋体"/>
      <w:color w:val="00000A"/>
      <w:kern w:val="0"/>
      <w:sz w:val="28"/>
    </w:rPr>
  </w:style>
  <w:style w:type="character" w:customStyle="1" w:styleId="21">
    <w:name w:val="正文文本首行缩进 2 字符"/>
    <w:basedOn w:val="20"/>
    <w:link w:val="9"/>
    <w:qFormat/>
    <w:uiPriority w:val="99"/>
    <w:rPr>
      <w:rFonts w:ascii="Times New Roman" w:hAnsi="Times New Roman" w:eastAsia="宋体" w:cs="Times New Roman"/>
      <w:color w:val="00000A"/>
      <w:kern w:val="0"/>
      <w:sz w:val="28"/>
      <w:szCs w:val="24"/>
    </w:rPr>
  </w:style>
  <w:style w:type="character" w:customStyle="1" w:styleId="22">
    <w:name w:val="标题 3 字符"/>
    <w:basedOn w:val="11"/>
    <w:link w:val="5"/>
    <w:qFormat/>
    <w:uiPriority w:val="9"/>
    <w:rPr>
      <w:rFonts w:ascii="Calibri" w:hAnsi="Calibri" w:eastAsia="宋体" w:cs="Times New Roman"/>
      <w:b/>
      <w:bCs/>
      <w:kern w:val="2"/>
      <w:sz w:val="32"/>
      <w:szCs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648542E-EEAF-4B44-8FE6-99FF8106C41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1097</Words>
  <Characters>6256</Characters>
  <Lines>52</Lines>
  <Paragraphs>14</Paragraphs>
  <TotalTime>3</TotalTime>
  <ScaleCrop>false</ScaleCrop>
  <LinksUpToDate>false</LinksUpToDate>
  <CharactersWithSpaces>7339</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2022-03-09T07:21:00Z</dcterms:created>
  <dc:creator>zhangsuyi1204@outlook.com</dc:creator>
  <cp:lastModifiedBy>admin</cp:lastModifiedBy>
  <dcterms:modified xsi:type="dcterms:W3CDTF">2022-04-03T04:48:06Z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3A9EF19C29864348BFF9FDAC03F2BC83</vt:lpwstr>
  </property>
</Properties>
</file>